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3EF" w:rsidRDefault="00CA13EF" w:rsidP="00CC5CE7">
      <w:pPr>
        <w:spacing w:before="120" w:line="240" w:lineRule="atLeast"/>
        <w:ind w:firstLine="0"/>
        <w:contextualSpacing/>
        <w:rPr>
          <w:rFonts w:asciiTheme="minorHAnsi" w:hAnsiTheme="minorHAnsi"/>
          <w:b/>
          <w:u w:val="single"/>
          <w:lang w:val="cs-CZ"/>
        </w:rPr>
      </w:pPr>
    </w:p>
    <w:p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u w:val="single"/>
          <w:lang w:val="cs-CZ"/>
        </w:rPr>
      </w:pPr>
      <w:r w:rsidRPr="00AC77DB">
        <w:rPr>
          <w:rFonts w:asciiTheme="minorHAnsi" w:hAnsiTheme="minorHAnsi"/>
          <w:b/>
          <w:u w:val="single"/>
          <w:lang w:val="cs-CZ"/>
        </w:rPr>
        <w:t>SMLOUVA  O  DÍLO</w:t>
      </w:r>
      <w:r w:rsidR="00723D7B" w:rsidRPr="00AC77DB">
        <w:rPr>
          <w:rFonts w:asciiTheme="minorHAnsi" w:hAnsiTheme="minorHAnsi"/>
          <w:b/>
          <w:u w:val="single"/>
          <w:lang w:val="cs-CZ"/>
        </w:rPr>
        <w:t xml:space="preserve"> – Návrh – Příloha č. </w:t>
      </w:r>
      <w:r w:rsidR="005712C6">
        <w:rPr>
          <w:rFonts w:asciiTheme="minorHAnsi" w:hAnsiTheme="minorHAnsi"/>
          <w:b/>
          <w:u w:val="single"/>
          <w:lang w:val="cs-CZ"/>
        </w:rPr>
        <w:t>3</w:t>
      </w:r>
      <w:r w:rsidR="00723D7B" w:rsidRPr="00AC77DB">
        <w:rPr>
          <w:rFonts w:asciiTheme="minorHAnsi" w:hAnsiTheme="minorHAnsi"/>
          <w:b/>
          <w:u w:val="single"/>
          <w:lang w:val="cs-CZ"/>
        </w:rPr>
        <w:t xml:space="preserve"> </w:t>
      </w:r>
      <w:r w:rsidR="00830C4E" w:rsidRPr="00AC77DB">
        <w:rPr>
          <w:rFonts w:asciiTheme="minorHAnsi" w:hAnsiTheme="minorHAnsi"/>
          <w:b/>
          <w:u w:val="single"/>
          <w:lang w:val="cs-CZ"/>
        </w:rPr>
        <w:t>zadávací dokumentace</w:t>
      </w:r>
    </w:p>
    <w:p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sz w:val="20"/>
          <w:szCs w:val="20"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 xml:space="preserve">uzavřená podle 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§ 2586 a násl. </w:t>
      </w:r>
      <w:r w:rsidRPr="00AC77DB">
        <w:rPr>
          <w:rFonts w:asciiTheme="minorHAnsi" w:hAnsiTheme="minorHAnsi"/>
          <w:sz w:val="20"/>
          <w:szCs w:val="20"/>
          <w:lang w:val="cs-CZ"/>
        </w:rPr>
        <w:t>zákona č</w:t>
      </w:r>
      <w:r w:rsidR="00830C4E" w:rsidRPr="00AC77DB">
        <w:rPr>
          <w:rFonts w:asciiTheme="minorHAnsi" w:hAnsiTheme="minorHAnsi"/>
          <w:sz w:val="20"/>
          <w:szCs w:val="20"/>
          <w:lang w:val="cs-CZ"/>
        </w:rPr>
        <w:t>.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89</w:t>
      </w:r>
      <w:r w:rsidRPr="00AC77DB">
        <w:rPr>
          <w:rFonts w:asciiTheme="minorHAnsi" w:hAnsiTheme="minorHAnsi"/>
          <w:sz w:val="20"/>
          <w:szCs w:val="20"/>
          <w:lang w:val="cs-CZ"/>
        </w:rPr>
        <w:t>/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 xml:space="preserve">2012 </w:t>
      </w:r>
      <w:r w:rsidRPr="00AC77DB">
        <w:rPr>
          <w:rFonts w:asciiTheme="minorHAnsi" w:hAnsiTheme="minorHAnsi"/>
          <w:sz w:val="20"/>
          <w:szCs w:val="20"/>
          <w:lang w:val="cs-CZ"/>
        </w:rPr>
        <w:t>Sb.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12264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</w:p>
    <w:p w:rsidR="00F57CB8" w:rsidRPr="00AC77DB" w:rsidRDefault="00CB503C" w:rsidP="00D86AFE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caps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>v platném znění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AC77DB">
        <w:rPr>
          <w:rFonts w:asciiTheme="minorHAnsi" w:hAnsiTheme="minorHAnsi"/>
          <w:sz w:val="20"/>
          <w:szCs w:val="20"/>
          <w:lang w:val="cs-CZ"/>
        </w:rPr>
        <w:t>(dále jen "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Pr="00AC77DB">
        <w:rPr>
          <w:rFonts w:asciiTheme="minorHAnsi" w:hAnsiTheme="minorHAnsi"/>
          <w:sz w:val="20"/>
          <w:szCs w:val="20"/>
          <w:lang w:val="cs-CZ"/>
        </w:rPr>
        <w:t>")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</w:p>
    <w:p w:rsidR="00CB503C" w:rsidRPr="00AC77DB" w:rsidRDefault="00CB503C" w:rsidP="00F57CB8">
      <w:pPr>
        <w:pStyle w:val="Nadpis1"/>
        <w:spacing w:before="0"/>
        <w:ind w:left="851" w:hanging="425"/>
        <w:jc w:val="center"/>
        <w:rPr>
          <w:rFonts w:asciiTheme="minorHAnsi" w:hAnsiTheme="minorHAnsi"/>
          <w:sz w:val="22"/>
          <w:szCs w:val="22"/>
        </w:rPr>
      </w:pPr>
    </w:p>
    <w:p w:rsidR="00CB503C" w:rsidRPr="00AC77DB" w:rsidRDefault="00CB503C" w:rsidP="00F57CB8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  <w:r w:rsidRPr="00AC77DB">
        <w:rPr>
          <w:rFonts w:asciiTheme="minorHAnsi" w:hAnsiTheme="minorHAnsi"/>
          <w:b/>
          <w:lang w:val="cs-CZ"/>
        </w:rPr>
        <w:t>SMLUVNÍ STRANY</w:t>
      </w:r>
    </w:p>
    <w:p w:rsidR="000E7C37" w:rsidRPr="00AC77DB" w:rsidRDefault="000E7C37" w:rsidP="000E7C37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spacing w:val="60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F57CB8" w:rsidRPr="00AC77DB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:rsidR="00F57CB8" w:rsidRPr="00AC77DB" w:rsidRDefault="00D86AFE" w:rsidP="00D86AFE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Objednatel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:rsidR="00CA13EF" w:rsidRPr="00EA3166" w:rsidRDefault="004B7714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  <w:r w:rsidRPr="00EA3166">
              <w:rPr>
                <w:rFonts w:asciiTheme="minorHAnsi" w:hAnsiTheme="minorHAnsi" w:cs="Arial"/>
                <w:b/>
              </w:rPr>
              <w:t xml:space="preserve">Obec </w:t>
            </w:r>
            <w:r w:rsidRPr="00EA3166">
              <w:rPr>
                <w:rFonts w:asciiTheme="minorHAnsi" w:hAnsiTheme="minorHAnsi" w:cs="Arial"/>
                <w:b/>
                <w:lang w:val="cs-CZ"/>
              </w:rPr>
              <w:t>Bukovany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:rsidR="00CA13EF" w:rsidRPr="00EA3166" w:rsidRDefault="004B7714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EA3166">
              <w:rPr>
                <w:rFonts w:asciiTheme="minorHAnsi" w:hAnsiTheme="minorHAnsi" w:cs="Arial"/>
              </w:rPr>
              <w:t xml:space="preserve">č. p. 47, 357 55 </w:t>
            </w:r>
            <w:r w:rsidRPr="00EA3166">
              <w:rPr>
                <w:rFonts w:asciiTheme="minorHAnsi" w:hAnsiTheme="minorHAnsi" w:cs="Arial"/>
                <w:lang w:val="cs-CZ"/>
              </w:rPr>
              <w:t>Bukovany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IČ:</w:t>
            </w:r>
          </w:p>
        </w:tc>
        <w:tc>
          <w:tcPr>
            <w:tcW w:w="6089" w:type="dxa"/>
          </w:tcPr>
          <w:p w:rsidR="00CA13EF" w:rsidRPr="00EA3166" w:rsidRDefault="00643034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643034">
              <w:rPr>
                <w:rFonts w:asciiTheme="minorHAnsi" w:hAnsiTheme="minorHAnsi" w:cs="Arial"/>
                <w:bCs/>
              </w:rPr>
              <w:t>00259276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asciiTheme="minorHAnsi" w:hAnsiTheme="min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:rsidR="00CA13EF" w:rsidRPr="00EA3166" w:rsidRDefault="00EA3166" w:rsidP="00CA13EF">
            <w:pPr>
              <w:pStyle w:val="Bezmezer"/>
              <w:numPr>
                <w:ilvl w:val="0"/>
                <w:numId w:val="0"/>
              </w:numPr>
              <w:ind w:left="2072" w:hanging="2072"/>
              <w:rPr>
                <w:rFonts w:asciiTheme="minorHAnsi" w:hAnsiTheme="minorHAnsi"/>
                <w:b/>
                <w:lang w:val="cs-CZ"/>
              </w:rPr>
            </w:pPr>
            <w:r w:rsidRPr="00EA3166">
              <w:rPr>
                <w:rFonts w:asciiTheme="minorHAnsi" w:hAnsiTheme="minorHAnsi" w:cs="ArialMT"/>
                <w:b/>
                <w:lang w:eastAsia="cs-CZ"/>
              </w:rPr>
              <w:t>Miroslav Stropek</w:t>
            </w:r>
            <w:r w:rsidRPr="00EA3166">
              <w:rPr>
                <w:rFonts w:asciiTheme="minorHAnsi" w:hAnsiTheme="minorHAnsi" w:cs="Arial"/>
                <w:b/>
              </w:rPr>
              <w:t xml:space="preserve">, </w:t>
            </w:r>
            <w:r w:rsidRPr="00EA3166">
              <w:rPr>
                <w:rFonts w:asciiTheme="minorHAnsi" w:hAnsiTheme="minorHAnsi"/>
                <w:b/>
                <w:lang w:val="cs-CZ"/>
              </w:rPr>
              <w:t>starosta</w:t>
            </w:r>
          </w:p>
        </w:tc>
      </w:tr>
      <w:tr w:rsidR="009F65F3" w:rsidRPr="00AC77DB" w:rsidTr="00C76F82">
        <w:tc>
          <w:tcPr>
            <w:tcW w:w="2405" w:type="dxa"/>
            <w:shd w:val="clear" w:color="auto" w:fill="auto"/>
          </w:tcPr>
          <w:p w:rsidR="009F65F3" w:rsidRPr="00C76F82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:rsidR="009F65F3" w:rsidRPr="00AC77DB" w:rsidRDefault="009F65F3" w:rsidP="00546235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</w:p>
        </w:tc>
      </w:tr>
      <w:tr w:rsidR="009F65F3" w:rsidRPr="00AC77DB" w:rsidTr="00C76F82">
        <w:tc>
          <w:tcPr>
            <w:tcW w:w="2405" w:type="dxa"/>
            <w:shd w:val="clear" w:color="auto" w:fill="auto"/>
          </w:tcPr>
          <w:p w:rsidR="009F65F3" w:rsidRPr="00C76F82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:rsidR="009F65F3" w:rsidRPr="0030471C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</w:p>
        </w:tc>
      </w:tr>
      <w:tr w:rsidR="00AF10AB" w:rsidRPr="00AC77DB" w:rsidTr="00C76F82">
        <w:tc>
          <w:tcPr>
            <w:tcW w:w="2405" w:type="dxa"/>
            <w:shd w:val="clear" w:color="auto" w:fill="auto"/>
          </w:tcPr>
          <w:p w:rsidR="00AF10AB" w:rsidRPr="0074386E" w:rsidRDefault="00AF10AB" w:rsidP="00AF10AB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74386E">
              <w:rPr>
                <w:rFonts w:asciiTheme="minorHAnsi" w:hAnsiTheme="min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:rsidR="00AF10AB" w:rsidRPr="008E4677" w:rsidRDefault="00AF10AB" w:rsidP="00AF10AB">
            <w:pPr>
              <w:tabs>
                <w:tab w:val="left" w:pos="2268"/>
              </w:tabs>
              <w:ind w:firstLine="0"/>
              <w:contextualSpacing/>
            </w:pPr>
          </w:p>
        </w:tc>
      </w:tr>
      <w:tr w:rsidR="00AF10AB" w:rsidRPr="00AC77DB" w:rsidTr="00C76F82">
        <w:tc>
          <w:tcPr>
            <w:tcW w:w="2405" w:type="dxa"/>
            <w:shd w:val="clear" w:color="auto" w:fill="auto"/>
          </w:tcPr>
          <w:p w:rsidR="00AF10AB" w:rsidRPr="00C76F82" w:rsidRDefault="00AF10AB" w:rsidP="00AF10AB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Tel:</w:t>
            </w:r>
          </w:p>
        </w:tc>
        <w:tc>
          <w:tcPr>
            <w:tcW w:w="6089" w:type="dxa"/>
          </w:tcPr>
          <w:p w:rsidR="00AF10AB" w:rsidRPr="008E4677" w:rsidRDefault="00AF10AB" w:rsidP="00AF10AB">
            <w:pPr>
              <w:tabs>
                <w:tab w:val="left" w:pos="2268"/>
              </w:tabs>
              <w:ind w:firstLine="0"/>
              <w:contextualSpacing/>
            </w:pPr>
          </w:p>
        </w:tc>
      </w:tr>
      <w:tr w:rsidR="00AF10AB" w:rsidRPr="00AC77DB" w:rsidTr="00C76F82">
        <w:trPr>
          <w:trHeight w:val="80"/>
        </w:trPr>
        <w:tc>
          <w:tcPr>
            <w:tcW w:w="2405" w:type="dxa"/>
            <w:shd w:val="clear" w:color="auto" w:fill="auto"/>
          </w:tcPr>
          <w:p w:rsidR="00AF10AB" w:rsidRPr="00C76F82" w:rsidRDefault="00AF10AB" w:rsidP="00AF10AB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Email:</w:t>
            </w:r>
          </w:p>
        </w:tc>
        <w:tc>
          <w:tcPr>
            <w:tcW w:w="6089" w:type="dxa"/>
          </w:tcPr>
          <w:p w:rsidR="00AF10AB" w:rsidRPr="008E4677" w:rsidRDefault="00AF10AB" w:rsidP="00AF10AB">
            <w:pPr>
              <w:tabs>
                <w:tab w:val="left" w:pos="2268"/>
              </w:tabs>
              <w:ind w:firstLine="0"/>
              <w:contextualSpacing/>
            </w:pPr>
          </w:p>
        </w:tc>
      </w:tr>
    </w:tbl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D86AFE" w:rsidRPr="00AC77DB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:rsidR="00D86AFE" w:rsidRPr="00AC77DB" w:rsidRDefault="00D86AFE" w:rsidP="006845E9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Zhotovitel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IČ: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DIČ: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D86AFE">
        <w:tc>
          <w:tcPr>
            <w:tcW w:w="2405" w:type="dxa"/>
            <w:shd w:val="clear" w:color="auto" w:fill="FFFFFF" w:themeFill="background1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Obchodní rejstřík: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Tel: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Email:</w:t>
            </w:r>
          </w:p>
        </w:tc>
        <w:tc>
          <w:tcPr>
            <w:tcW w:w="6089" w:type="dxa"/>
          </w:tcPr>
          <w:p w:rsidR="00D86AFE" w:rsidRPr="00AC77DB" w:rsidRDefault="0024214C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(uchazeč doplní údaje)</w:t>
            </w:r>
          </w:p>
        </w:tc>
      </w:tr>
    </w:tbl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D86AFE" w:rsidRPr="00AC77DB" w:rsidRDefault="00D86AFE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0E7C37" w:rsidRPr="00AC77DB" w:rsidRDefault="000E7C37" w:rsidP="00EA3166">
      <w:pPr>
        <w:tabs>
          <w:tab w:val="left" w:pos="567"/>
        </w:tabs>
        <w:spacing w:before="120"/>
        <w:ind w:firstLine="0"/>
        <w:contextualSpacing/>
        <w:rPr>
          <w:rFonts w:asciiTheme="minorHAnsi" w:hAnsiTheme="minorHAnsi"/>
          <w:b/>
          <w:lang w:val="cs-CZ"/>
        </w:rPr>
      </w:pPr>
    </w:p>
    <w:p w:rsidR="00CB503C" w:rsidRPr="00AE5650" w:rsidRDefault="00CB503C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lang w:val="cs-CZ"/>
        </w:rPr>
      </w:pPr>
      <w:r w:rsidRPr="00AE5650">
        <w:rPr>
          <w:rFonts w:asciiTheme="minorHAnsi" w:hAnsiTheme="minorHAnsi"/>
          <w:b/>
          <w:lang w:val="cs-CZ"/>
        </w:rPr>
        <w:t>uzavírají následující smlouvu o dílo</w:t>
      </w:r>
      <w:r w:rsidR="00DA11C6" w:rsidRPr="00AE5650">
        <w:rPr>
          <w:rFonts w:asciiTheme="minorHAnsi" w:hAnsiTheme="minorHAnsi"/>
          <w:b/>
          <w:lang w:val="cs-CZ"/>
        </w:rPr>
        <w:t xml:space="preserve"> (dále jen „</w:t>
      </w:r>
      <w:r w:rsidR="00687FF7" w:rsidRPr="00AE5650">
        <w:rPr>
          <w:rFonts w:asciiTheme="minorHAnsi" w:hAnsiTheme="minorHAnsi"/>
          <w:b/>
          <w:lang w:val="cs-CZ"/>
        </w:rPr>
        <w:t>smlouva</w:t>
      </w:r>
      <w:r w:rsidR="00DA11C6" w:rsidRPr="00AE5650">
        <w:rPr>
          <w:rFonts w:asciiTheme="minorHAnsi" w:hAnsiTheme="minorHAnsi"/>
          <w:b/>
          <w:lang w:val="cs-CZ"/>
        </w:rPr>
        <w:t>“)</w:t>
      </w:r>
    </w:p>
    <w:p w:rsidR="000E7C37" w:rsidRPr="00AE5650" w:rsidRDefault="000E7C37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:rsidR="00EA3166" w:rsidRDefault="00EA3166" w:rsidP="00EA3166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</w:p>
    <w:p w:rsidR="00EA3166" w:rsidRDefault="00CA13EF" w:rsidP="00EA3166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8F7358">
        <w:rPr>
          <w:rFonts w:asciiTheme="minorHAnsi" w:hAnsiTheme="minorHAnsi"/>
          <w:lang w:val="cs-CZ"/>
        </w:rPr>
        <w:t>na zakázku:</w:t>
      </w:r>
    </w:p>
    <w:p w:rsidR="00EA3166" w:rsidRDefault="00EA3166" w:rsidP="00EA3166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</w:p>
    <w:p w:rsidR="00EA3166" w:rsidRDefault="00EA3166" w:rsidP="00EA3166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</w:p>
    <w:p w:rsidR="00CC5CE7" w:rsidRPr="00EA3166" w:rsidRDefault="00CC5CE7" w:rsidP="00EA3166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EA3166">
        <w:rPr>
          <w:rFonts w:ascii="Calibri Light" w:hAnsi="Calibri Light" w:cs="Arial"/>
          <w:b/>
          <w:color w:val="215868" w:themeColor="accent5" w:themeShade="80"/>
          <w:sz w:val="36"/>
          <w:szCs w:val="26"/>
        </w:rPr>
        <w:t>WORKOUTOVÉ HŘIŠTĚ BUKOVANY</w:t>
      </w:r>
      <w:r w:rsidR="00333D4A">
        <w:rPr>
          <w:rFonts w:ascii="Calibri Light" w:hAnsi="Calibri Light" w:cs="Arial"/>
          <w:b/>
          <w:color w:val="215868" w:themeColor="accent5" w:themeShade="80"/>
          <w:sz w:val="36"/>
          <w:szCs w:val="26"/>
        </w:rPr>
        <w:t xml:space="preserve"> - OPAKOVÁNÍ</w:t>
      </w:r>
    </w:p>
    <w:p w:rsidR="00CA13EF" w:rsidRPr="008F7358" w:rsidRDefault="00CA13EF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:rsidR="00634744" w:rsidRPr="00EA3166" w:rsidRDefault="00634744" w:rsidP="00CA13EF">
      <w:pPr>
        <w:pStyle w:val="Bezmezer"/>
        <w:numPr>
          <w:ilvl w:val="0"/>
          <w:numId w:val="0"/>
        </w:numPr>
        <w:jc w:val="center"/>
        <w:rPr>
          <w:rFonts w:asciiTheme="minorHAnsi" w:hAnsiTheme="minorHAnsi"/>
          <w:i/>
          <w:sz w:val="20"/>
          <w:lang w:val="cs-CZ"/>
        </w:rPr>
      </w:pPr>
    </w:p>
    <w:p w:rsidR="00CC5CE7" w:rsidRPr="00EA3166" w:rsidRDefault="00CC5CE7" w:rsidP="00EA3166">
      <w:pPr>
        <w:pStyle w:val="Bezmezer"/>
        <w:numPr>
          <w:ilvl w:val="0"/>
          <w:numId w:val="0"/>
        </w:numPr>
        <w:ind w:left="2432" w:hanging="2006"/>
        <w:jc w:val="center"/>
        <w:rPr>
          <w:i/>
          <w:lang w:val="cs-CZ"/>
        </w:rPr>
      </w:pPr>
      <w:r w:rsidRPr="00EA3166">
        <w:rPr>
          <w:i/>
          <w:lang w:val="cs-CZ"/>
        </w:rPr>
        <w:t>která bude financována ze zdrojů Ministerstva pro místní rozvoj ČR</w:t>
      </w:r>
    </w:p>
    <w:p w:rsidR="00CC5CE7" w:rsidRPr="00EA3166" w:rsidRDefault="00CC5CE7" w:rsidP="00EA3166">
      <w:pPr>
        <w:pStyle w:val="Bezmezer"/>
        <w:numPr>
          <w:ilvl w:val="0"/>
          <w:numId w:val="0"/>
        </w:numPr>
        <w:ind w:left="2432" w:hanging="2006"/>
        <w:jc w:val="center"/>
        <w:rPr>
          <w:i/>
        </w:rPr>
      </w:pPr>
      <w:r w:rsidRPr="00EA3166">
        <w:rPr>
          <w:i/>
          <w:lang w:val="cs-CZ"/>
        </w:rPr>
        <w:t>v rámci podprogramu Podpora</w:t>
      </w:r>
      <w:r w:rsidR="0036093A">
        <w:rPr>
          <w:i/>
          <w:lang w:val="cs-CZ"/>
        </w:rPr>
        <w:t xml:space="preserve"> obnovy a rozvoje venkova</w:t>
      </w:r>
      <w:r w:rsidRPr="00EA3166">
        <w:rPr>
          <w:i/>
        </w:rPr>
        <w:t>,</w:t>
      </w:r>
    </w:p>
    <w:p w:rsidR="00CA13EF" w:rsidRPr="00EA3166" w:rsidRDefault="00CC5CE7" w:rsidP="00EA3166">
      <w:pPr>
        <w:pStyle w:val="Bezmezer"/>
        <w:numPr>
          <w:ilvl w:val="0"/>
          <w:numId w:val="0"/>
        </w:numPr>
        <w:ind w:left="2072" w:hanging="1646"/>
        <w:jc w:val="center"/>
        <w:rPr>
          <w:i/>
          <w:lang w:val="cs-CZ"/>
        </w:rPr>
      </w:pPr>
      <w:r w:rsidRPr="00EA3166">
        <w:rPr>
          <w:i/>
          <w:lang w:val="cs-CZ"/>
        </w:rPr>
        <w:t>dotačního titulu č. 2 – Podpora zapojení dětí a mládeže do komunitního života v</w:t>
      </w:r>
      <w:r w:rsidR="00EA3166" w:rsidRPr="00EA3166">
        <w:rPr>
          <w:i/>
          <w:lang w:val="cs-CZ"/>
        </w:rPr>
        <w:t> </w:t>
      </w:r>
      <w:r w:rsidRPr="00EA3166">
        <w:rPr>
          <w:i/>
          <w:lang w:val="cs-CZ"/>
        </w:rPr>
        <w:t>obci</w:t>
      </w:r>
    </w:p>
    <w:p w:rsidR="00EA3166" w:rsidRDefault="00EA3166" w:rsidP="00EA3166">
      <w:pPr>
        <w:pStyle w:val="Bezmezer"/>
        <w:numPr>
          <w:ilvl w:val="0"/>
          <w:numId w:val="0"/>
        </w:numPr>
        <w:ind w:left="2072" w:hanging="1646"/>
        <w:jc w:val="center"/>
        <w:rPr>
          <w:lang w:val="cs-CZ"/>
        </w:rPr>
      </w:pPr>
    </w:p>
    <w:p w:rsidR="00CB503C" w:rsidRPr="00AC77DB" w:rsidRDefault="00CB503C" w:rsidP="00D1519C">
      <w:pPr>
        <w:pStyle w:val="Nadpis1"/>
        <w:numPr>
          <w:ilvl w:val="0"/>
          <w:numId w:val="4"/>
        </w:numPr>
        <w:spacing w:before="240"/>
        <w:ind w:left="0" w:firstLine="993"/>
        <w:jc w:val="center"/>
        <w:rPr>
          <w:rFonts w:asciiTheme="minorHAnsi" w:hAnsiTheme="minorHAnsi"/>
          <w:b w:val="0"/>
          <w:sz w:val="22"/>
          <w:szCs w:val="22"/>
        </w:rPr>
      </w:pPr>
    </w:p>
    <w:p w:rsidR="00CC5CE7" w:rsidRPr="00CC5CE7" w:rsidRDefault="00CC5CE7" w:rsidP="00CC5CE7">
      <w:pPr>
        <w:spacing w:after="0"/>
        <w:jc w:val="center"/>
        <w:rPr>
          <w:b/>
          <w:caps/>
          <w:lang w:val="cs-CZ"/>
        </w:rPr>
      </w:pPr>
      <w:r w:rsidRPr="00CC5CE7">
        <w:rPr>
          <w:b/>
          <w:caps/>
          <w:lang w:val="cs-CZ"/>
        </w:rPr>
        <w:t>PŘEDMĚT SMLOUVY</w:t>
      </w:r>
    </w:p>
    <w:p w:rsidR="00CC5CE7" w:rsidRDefault="00CA13EF" w:rsidP="00CC5CE7">
      <w:pPr>
        <w:ind w:left="851" w:hanging="425"/>
        <w:jc w:val="both"/>
        <w:rPr>
          <w:rFonts w:asciiTheme="majorHAnsi" w:hAnsiTheme="majorHAnsi"/>
          <w:lang w:val="cs-CZ"/>
        </w:rPr>
      </w:pPr>
      <w:r>
        <w:rPr>
          <w:rFonts w:asciiTheme="majorHAnsi" w:hAnsiTheme="majorHAnsi"/>
          <w:lang w:val="cs-CZ"/>
        </w:rPr>
        <w:t>1.</w:t>
      </w:r>
      <w:r>
        <w:rPr>
          <w:rFonts w:asciiTheme="majorHAnsi" w:hAnsiTheme="majorHAnsi"/>
          <w:lang w:val="cs-CZ"/>
        </w:rPr>
        <w:tab/>
      </w:r>
      <w:r w:rsidR="00CC5CE7" w:rsidRPr="00CC5CE7">
        <w:rPr>
          <w:rFonts w:asciiTheme="majorHAnsi" w:hAnsiTheme="majorHAnsi"/>
          <w:lang w:val="cs-CZ"/>
        </w:rPr>
        <w:t>Smluvní strany uzavírají smlouvu o dílo, kterou se zhotovitel zavazuje k provedení díla na vlastní nebezpečí v rozsahu vymezeném předmětem smlouvy v úplnosti dle zadání, rozsahu dle rozpočtu z cenové nabídky zhotovitele, ve výborné kvalitě, bez vad a nedodělků. Objednatel se zavazuje k převzetí díla a k zaplacení sjednané ceny za jeho provedení podle podmínek obsažených dále ve smlouvě.</w:t>
      </w:r>
    </w:p>
    <w:p w:rsidR="00CC5CE7" w:rsidRDefault="00CC5CE7" w:rsidP="00CC5CE7">
      <w:pPr>
        <w:ind w:left="851" w:hanging="425"/>
        <w:jc w:val="both"/>
        <w:rPr>
          <w:rFonts w:asciiTheme="majorHAnsi" w:hAnsiTheme="majorHAnsi"/>
          <w:lang w:val="cs-CZ"/>
        </w:rPr>
      </w:pPr>
    </w:p>
    <w:p w:rsidR="00CC5CE7" w:rsidRPr="00CC5CE7" w:rsidRDefault="00CC5CE7" w:rsidP="00CC5CE7">
      <w:pPr>
        <w:ind w:left="851" w:hanging="425"/>
        <w:jc w:val="both"/>
        <w:rPr>
          <w:rFonts w:asciiTheme="minorHAnsi" w:hAnsiTheme="minorHAnsi"/>
          <w:bCs/>
          <w:lang w:val="cs-CZ"/>
        </w:rPr>
      </w:pPr>
      <w:r>
        <w:rPr>
          <w:rFonts w:asciiTheme="majorHAnsi" w:hAnsiTheme="majorHAnsi"/>
          <w:lang w:val="cs-CZ"/>
        </w:rPr>
        <w:t>2.</w:t>
      </w:r>
      <w:r>
        <w:rPr>
          <w:rFonts w:asciiTheme="majorHAnsi" w:hAnsiTheme="majorHAnsi"/>
          <w:lang w:val="cs-CZ"/>
        </w:rPr>
        <w:tab/>
      </w:r>
      <w:r w:rsidRPr="00CC5CE7">
        <w:rPr>
          <w:rFonts w:asciiTheme="minorHAnsi" w:hAnsiTheme="minorHAnsi"/>
          <w:lang w:val="cs-CZ"/>
        </w:rPr>
        <w:t xml:space="preserve">Předmětem této smlouvy je provedení díla </w:t>
      </w:r>
      <w:r w:rsidRPr="00CC5CE7">
        <w:rPr>
          <w:rFonts w:asciiTheme="minorHAnsi" w:hAnsiTheme="minorHAnsi"/>
          <w:b/>
          <w:bCs/>
          <w:lang w:val="cs-CZ"/>
        </w:rPr>
        <w:t>„</w:t>
      </w:r>
      <w:proofErr w:type="spellStart"/>
      <w:r w:rsidRPr="00CC5CE7">
        <w:rPr>
          <w:rFonts w:asciiTheme="minorHAnsi" w:hAnsiTheme="minorHAnsi"/>
          <w:b/>
          <w:bCs/>
          <w:lang w:val="cs-CZ"/>
        </w:rPr>
        <w:t>W</w:t>
      </w:r>
      <w:r w:rsidR="004B7714" w:rsidRPr="00CC5CE7">
        <w:rPr>
          <w:rFonts w:asciiTheme="minorHAnsi" w:hAnsiTheme="minorHAnsi"/>
          <w:b/>
          <w:bCs/>
          <w:lang w:val="cs-CZ"/>
        </w:rPr>
        <w:t>orkoutové</w:t>
      </w:r>
      <w:proofErr w:type="spellEnd"/>
      <w:r w:rsidR="004B7714" w:rsidRPr="00CC5CE7">
        <w:rPr>
          <w:rFonts w:asciiTheme="minorHAnsi" w:hAnsiTheme="minorHAnsi"/>
          <w:b/>
          <w:bCs/>
          <w:lang w:val="cs-CZ"/>
        </w:rPr>
        <w:t xml:space="preserve"> hřiště </w:t>
      </w:r>
      <w:r w:rsidRPr="00CC5CE7">
        <w:rPr>
          <w:rFonts w:asciiTheme="minorHAnsi" w:hAnsiTheme="minorHAnsi"/>
          <w:b/>
          <w:bCs/>
          <w:lang w:val="cs-CZ"/>
        </w:rPr>
        <w:t>B</w:t>
      </w:r>
      <w:r w:rsidR="004B7714" w:rsidRPr="00CC5CE7">
        <w:rPr>
          <w:rFonts w:asciiTheme="minorHAnsi" w:hAnsiTheme="minorHAnsi"/>
          <w:b/>
          <w:bCs/>
          <w:lang w:val="cs-CZ"/>
        </w:rPr>
        <w:t>ukovany</w:t>
      </w:r>
      <w:bookmarkStart w:id="0" w:name="_GoBack"/>
      <w:bookmarkEnd w:id="0"/>
      <w:r w:rsidRPr="00CC5CE7">
        <w:rPr>
          <w:rFonts w:asciiTheme="minorHAnsi" w:hAnsiTheme="minorHAnsi"/>
          <w:b/>
          <w:bCs/>
          <w:lang w:val="cs-CZ"/>
        </w:rPr>
        <w:t>“</w:t>
      </w:r>
      <w:r w:rsidRPr="00CC5CE7">
        <w:rPr>
          <w:rFonts w:asciiTheme="minorHAnsi" w:hAnsiTheme="minorHAnsi"/>
          <w:bCs/>
          <w:lang w:val="cs-CZ"/>
        </w:rPr>
        <w:t>.</w:t>
      </w:r>
    </w:p>
    <w:p w:rsidR="00CC5CE7" w:rsidRPr="00CC5CE7" w:rsidRDefault="00CC5CE7" w:rsidP="00CC5CE7">
      <w:pPr>
        <w:ind w:left="851" w:hanging="425"/>
        <w:jc w:val="both"/>
        <w:rPr>
          <w:rFonts w:asciiTheme="minorHAnsi" w:hAnsiTheme="minorHAnsi"/>
          <w:bCs/>
          <w:lang w:val="cs-CZ"/>
        </w:rPr>
      </w:pPr>
    </w:p>
    <w:p w:rsidR="00CC5CE7" w:rsidRPr="00CC5CE7" w:rsidRDefault="00CC5CE7" w:rsidP="00CC5CE7">
      <w:pPr>
        <w:ind w:left="851" w:hanging="425"/>
        <w:jc w:val="both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bCs/>
          <w:lang w:val="cs-CZ"/>
        </w:rPr>
        <w:t>3.</w:t>
      </w:r>
      <w:r w:rsidRPr="00CC5CE7">
        <w:rPr>
          <w:rFonts w:asciiTheme="minorHAnsi" w:hAnsiTheme="minorHAnsi"/>
          <w:bCs/>
          <w:lang w:val="cs-CZ"/>
        </w:rPr>
        <w:tab/>
      </w:r>
      <w:r w:rsidRPr="00CC5CE7">
        <w:rPr>
          <w:rFonts w:asciiTheme="minorHAnsi" w:hAnsiTheme="minorHAnsi"/>
          <w:lang w:val="cs-CZ"/>
        </w:rPr>
        <w:t>Smluvní strany berou na vědomí, že v době uzavření této smlouvy je rozsah provedení díla specifikován cenovou nabídkou zhotovitele, která je Přílohou č.1 této smlouvy.</w:t>
      </w:r>
    </w:p>
    <w:p w:rsidR="00CC5CE7" w:rsidRPr="00CC5CE7" w:rsidRDefault="00CC5CE7" w:rsidP="00CC5CE7">
      <w:pPr>
        <w:ind w:left="851" w:hanging="425"/>
        <w:jc w:val="both"/>
        <w:rPr>
          <w:rFonts w:asciiTheme="minorHAnsi" w:hAnsiTheme="minorHAnsi"/>
          <w:bCs/>
          <w:lang w:val="cs-CZ"/>
        </w:rPr>
      </w:pPr>
    </w:p>
    <w:p w:rsidR="00CC5CE7" w:rsidRPr="00CC5CE7" w:rsidRDefault="00CC5CE7" w:rsidP="00CC5CE7">
      <w:pPr>
        <w:ind w:left="851" w:hanging="425"/>
        <w:jc w:val="both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bCs/>
          <w:lang w:val="cs-CZ"/>
        </w:rPr>
        <w:t>4.</w:t>
      </w:r>
      <w:r w:rsidRPr="00CC5CE7">
        <w:rPr>
          <w:rFonts w:asciiTheme="minorHAnsi" w:hAnsiTheme="minorHAnsi"/>
          <w:bCs/>
          <w:lang w:val="cs-CZ"/>
        </w:rPr>
        <w:tab/>
      </w:r>
      <w:r w:rsidRPr="00CC5CE7">
        <w:rPr>
          <w:rFonts w:asciiTheme="minorHAnsi" w:hAnsiTheme="minorHAnsi"/>
          <w:lang w:val="cs-CZ"/>
        </w:rPr>
        <w:t>Plnění smlouvy bude splňovat všechny technické požadavky a normy ČSN 1176-77. Zhotovitel potvrzuje, že pro všechny, i dílčí, pracovní postupy plnění této smlouvy má potřebnou kvalifikaci i technické vybavení.</w:t>
      </w:r>
    </w:p>
    <w:p w:rsidR="00CC5CE7" w:rsidRPr="00CC5CE7" w:rsidRDefault="00CC5CE7" w:rsidP="00CC5CE7">
      <w:pPr>
        <w:ind w:left="851" w:hanging="425"/>
        <w:jc w:val="both"/>
        <w:rPr>
          <w:rFonts w:asciiTheme="minorHAnsi" w:hAnsiTheme="minorHAnsi"/>
          <w:lang w:val="cs-CZ"/>
        </w:rPr>
      </w:pPr>
    </w:p>
    <w:p w:rsidR="00CA13EF" w:rsidRPr="00CC5CE7" w:rsidRDefault="00CC5CE7" w:rsidP="00CC5CE7">
      <w:pPr>
        <w:ind w:left="851" w:hanging="425"/>
        <w:jc w:val="both"/>
        <w:rPr>
          <w:rFonts w:asciiTheme="minorHAnsi" w:hAnsiTheme="minorHAnsi"/>
          <w:bCs/>
          <w:lang w:val="cs-CZ"/>
        </w:rPr>
      </w:pPr>
      <w:r w:rsidRPr="00CC5CE7">
        <w:rPr>
          <w:rFonts w:asciiTheme="minorHAnsi" w:hAnsiTheme="minorHAnsi"/>
          <w:lang w:val="cs-CZ"/>
        </w:rPr>
        <w:t>5.</w:t>
      </w:r>
      <w:r w:rsidRPr="00CC5CE7">
        <w:rPr>
          <w:rFonts w:asciiTheme="minorHAnsi" w:hAnsiTheme="minorHAnsi"/>
          <w:lang w:val="cs-CZ"/>
        </w:rPr>
        <w:tab/>
        <w:t>Práce a dodávky nad dohodnutý předmět smlouvy, budou věcně a cenově specifikovány a bude smluvena případná změna doby plnění, ceny a s tím související ujednání, a to formou písemného dodatku k této smlouvě.</w:t>
      </w:r>
    </w:p>
    <w:p w:rsidR="0098797B" w:rsidRPr="00641389" w:rsidRDefault="0098797B" w:rsidP="00641389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 w:rsidRPr="00641389">
        <w:rPr>
          <w:sz w:val="22"/>
          <w:szCs w:val="22"/>
        </w:rPr>
        <w:t>lánek 2.</w:t>
      </w:r>
    </w:p>
    <w:p w:rsidR="00CB503C" w:rsidRDefault="00CC5CE7" w:rsidP="005A3276">
      <w:pPr>
        <w:spacing w:after="0"/>
        <w:ind w:firstLine="851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TERMÍN A MÍSTO PLNĚNÍ</w:t>
      </w:r>
    </w:p>
    <w:p w:rsidR="00CC5CE7" w:rsidRPr="00CC5CE7" w:rsidRDefault="00CC5CE7" w:rsidP="00CC5C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>Předpokládané termíny plnění:</w:t>
      </w:r>
    </w:p>
    <w:p w:rsidR="00CC5CE7" w:rsidRPr="00CC5CE7" w:rsidRDefault="00333D4A" w:rsidP="00CC5CE7">
      <w:pPr>
        <w:spacing w:line="276" w:lineRule="auto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Zahájení prací:</w:t>
      </w:r>
      <w:r>
        <w:rPr>
          <w:rFonts w:asciiTheme="minorHAnsi" w:hAnsiTheme="minorHAnsi"/>
          <w:lang w:val="cs-CZ"/>
        </w:rPr>
        <w:tab/>
      </w:r>
      <w:r>
        <w:rPr>
          <w:rFonts w:asciiTheme="minorHAnsi" w:hAnsiTheme="minorHAnsi"/>
          <w:lang w:val="cs-CZ"/>
        </w:rPr>
        <w:tab/>
      </w:r>
      <w:r>
        <w:rPr>
          <w:rFonts w:asciiTheme="minorHAnsi" w:hAnsiTheme="minorHAnsi"/>
          <w:lang w:val="cs-CZ"/>
        </w:rPr>
        <w:tab/>
      </w:r>
      <w:r>
        <w:rPr>
          <w:rFonts w:asciiTheme="minorHAnsi" w:hAnsiTheme="minorHAnsi"/>
          <w:lang w:val="cs-CZ"/>
        </w:rPr>
        <w:tab/>
      </w:r>
      <w:r>
        <w:rPr>
          <w:rFonts w:asciiTheme="minorHAnsi" w:hAnsiTheme="minorHAnsi"/>
          <w:lang w:val="cs-CZ"/>
        </w:rPr>
        <w:tab/>
        <w:t>01. 07</w:t>
      </w:r>
      <w:r w:rsidR="00CC5CE7" w:rsidRPr="00CC5CE7">
        <w:rPr>
          <w:rFonts w:asciiTheme="minorHAnsi" w:hAnsiTheme="minorHAnsi"/>
          <w:lang w:val="cs-CZ"/>
        </w:rPr>
        <w:t>. 2017</w:t>
      </w:r>
    </w:p>
    <w:p w:rsidR="00CC5CE7" w:rsidRPr="00CC5CE7" w:rsidRDefault="00CC5CE7" w:rsidP="00CC5CE7">
      <w:pPr>
        <w:spacing w:after="240" w:line="276" w:lineRule="auto"/>
        <w:jc w:val="both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 xml:space="preserve">Ukončení díla a předání objednateli: </w:t>
      </w:r>
      <w:r w:rsidRPr="00CC5CE7">
        <w:rPr>
          <w:rFonts w:asciiTheme="minorHAnsi" w:hAnsiTheme="minorHAnsi"/>
          <w:lang w:val="cs-CZ"/>
        </w:rPr>
        <w:tab/>
      </w:r>
      <w:r w:rsidRPr="00CC5CE7">
        <w:rPr>
          <w:rFonts w:asciiTheme="minorHAnsi" w:hAnsiTheme="minorHAnsi"/>
          <w:lang w:val="cs-CZ"/>
        </w:rPr>
        <w:tab/>
        <w:t xml:space="preserve">31. 08. 2017    </w:t>
      </w:r>
    </w:p>
    <w:p w:rsidR="00CC5CE7" w:rsidRPr="00CC5CE7" w:rsidRDefault="00CC5CE7" w:rsidP="00CC5CE7">
      <w:pPr>
        <w:spacing w:after="240" w:line="276" w:lineRule="auto"/>
        <w:ind w:left="720" w:firstLine="0"/>
        <w:jc w:val="both"/>
        <w:rPr>
          <w:rFonts w:asciiTheme="minorHAnsi" w:hAnsiTheme="minorHAnsi"/>
          <w:color w:val="FF0000"/>
          <w:lang w:val="cs-CZ"/>
        </w:rPr>
      </w:pPr>
      <w:r w:rsidRPr="00CC5CE7">
        <w:rPr>
          <w:rFonts w:asciiTheme="minorHAnsi" w:hAnsiTheme="minorHAnsi"/>
          <w:lang w:val="cs-CZ"/>
        </w:rPr>
        <w:t>Zhotovitel je oprávněn dokončit dílo i před sjednaným termínem. Termín dokončení díla je shodný s termínem předání díla bez vad a nedodělků objednateli.</w:t>
      </w:r>
    </w:p>
    <w:p w:rsidR="00CC5CE7" w:rsidRPr="00CC5CE7" w:rsidRDefault="00CC5CE7" w:rsidP="00CC5C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 xml:space="preserve">Místem plnění je obec Bukovany, na pozemku p.č.92/35, </w:t>
      </w:r>
      <w:proofErr w:type="spellStart"/>
      <w:r w:rsidRPr="00CC5CE7">
        <w:rPr>
          <w:rFonts w:asciiTheme="minorHAnsi" w:hAnsiTheme="minorHAnsi"/>
          <w:lang w:val="cs-CZ"/>
        </w:rPr>
        <w:t>k.ú</w:t>
      </w:r>
      <w:proofErr w:type="spellEnd"/>
      <w:r w:rsidRPr="00CC5CE7">
        <w:rPr>
          <w:rFonts w:asciiTheme="minorHAnsi" w:hAnsiTheme="minorHAnsi"/>
          <w:lang w:val="cs-CZ"/>
        </w:rPr>
        <w:t>. Bukovany u Sokolova</w:t>
      </w:r>
      <w:r w:rsidRPr="00CC5CE7">
        <w:rPr>
          <w:rFonts w:asciiTheme="minorHAnsi" w:hAnsiTheme="minorHAnsi"/>
          <w:lang w:val="cs-CZ" w:eastAsia="cs-CZ"/>
        </w:rPr>
        <w:t>.</w:t>
      </w:r>
    </w:p>
    <w:p w:rsidR="00CC5CE7" w:rsidRPr="00CC5CE7" w:rsidRDefault="00CC5CE7" w:rsidP="00CC5C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>Lhůta provedení může být dohodou smluvních stran upravena z důvodů nemožnosti plnění, které mají bezprostřední vliv na provádění díla.</w:t>
      </w:r>
    </w:p>
    <w:p w:rsidR="00CC5CE7" w:rsidRPr="00CC5CE7" w:rsidRDefault="00CC5CE7" w:rsidP="00CC5CE7">
      <w:pPr>
        <w:spacing w:line="276" w:lineRule="auto"/>
        <w:ind w:firstLine="708"/>
        <w:jc w:val="both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>Lhůta pro provedení díla se přiměřeně upravuje:</w:t>
      </w:r>
    </w:p>
    <w:p w:rsidR="00CC5CE7" w:rsidRPr="00CC5CE7" w:rsidRDefault="00CC5CE7" w:rsidP="00CC5CE7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>Vzniknou-li v průběhu provádění díla překážky z viny objednatele.</w:t>
      </w:r>
    </w:p>
    <w:p w:rsidR="00CC5CE7" w:rsidRPr="00CC5CE7" w:rsidRDefault="00CC5CE7" w:rsidP="00CC5CE7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lang w:val="cs-CZ"/>
        </w:rPr>
        <w:t>Jestliže přerušení prací bude způsobeno vyšší mocí.</w:t>
      </w:r>
    </w:p>
    <w:p w:rsidR="00CC5CE7" w:rsidRPr="00CC5CE7" w:rsidRDefault="00CC5CE7" w:rsidP="00CC5CE7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iCs/>
          <w:lang w:val="cs-CZ"/>
        </w:rPr>
        <w:t>Dojde-li během realizace díla ke změnám v rozsahu provedení díla</w:t>
      </w:r>
      <w:r w:rsidRPr="00CC5CE7">
        <w:rPr>
          <w:rFonts w:asciiTheme="minorHAnsi" w:hAnsiTheme="minorHAnsi"/>
          <w:lang w:val="cs-CZ"/>
        </w:rPr>
        <w:t>.</w:t>
      </w:r>
    </w:p>
    <w:p w:rsidR="00CC5CE7" w:rsidRPr="00CC5CE7" w:rsidRDefault="00CC5CE7" w:rsidP="00CC5CE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lang w:val="cs-CZ"/>
        </w:rPr>
      </w:pPr>
      <w:r w:rsidRPr="00CC5CE7">
        <w:rPr>
          <w:rFonts w:asciiTheme="minorHAnsi" w:hAnsiTheme="minorHAnsi"/>
          <w:iCs/>
          <w:lang w:val="cs-CZ"/>
        </w:rPr>
        <w:t>Smluvní strany berou na vědomí, že dodržení uvedeného termínu je podmíněno poskytnutím řádné součinnosti ze strany objednatele.</w:t>
      </w:r>
    </w:p>
    <w:p w:rsidR="00CC5CE7" w:rsidRDefault="00CC5CE7" w:rsidP="005A3276">
      <w:pPr>
        <w:spacing w:after="0"/>
        <w:ind w:firstLine="851"/>
        <w:jc w:val="center"/>
        <w:rPr>
          <w:b/>
          <w:caps/>
          <w:lang w:val="cs-CZ"/>
        </w:rPr>
      </w:pPr>
    </w:p>
    <w:p w:rsidR="00CC5CE7" w:rsidRDefault="00CC5CE7" w:rsidP="005A3276">
      <w:pPr>
        <w:spacing w:after="0"/>
        <w:ind w:firstLine="851"/>
        <w:jc w:val="center"/>
        <w:rPr>
          <w:b/>
          <w:caps/>
          <w:lang w:val="cs-CZ"/>
        </w:rPr>
      </w:pPr>
    </w:p>
    <w:p w:rsidR="00CC5CE7" w:rsidRPr="00641389" w:rsidRDefault="00CC5CE7" w:rsidP="00CC5CE7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lastRenderedPageBreak/>
        <w:t>Č</w:t>
      </w:r>
      <w:r>
        <w:rPr>
          <w:sz w:val="22"/>
          <w:szCs w:val="22"/>
        </w:rPr>
        <w:t>lánek 3</w:t>
      </w:r>
      <w:r w:rsidRPr="00641389">
        <w:rPr>
          <w:sz w:val="22"/>
          <w:szCs w:val="22"/>
        </w:rPr>
        <w:t>.</w:t>
      </w:r>
    </w:p>
    <w:p w:rsidR="00CC5CE7" w:rsidRDefault="00CC5CE7" w:rsidP="004B7714">
      <w:pPr>
        <w:spacing w:after="0"/>
        <w:ind w:firstLine="851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CENA DÍLA</w:t>
      </w:r>
    </w:p>
    <w:p w:rsidR="00CC5CE7" w:rsidRPr="00CC5CE7" w:rsidRDefault="00CC5CE7" w:rsidP="00CC5CE7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CC5CE7">
        <w:rPr>
          <w:rFonts w:asciiTheme="minorHAnsi" w:hAnsiTheme="minorHAnsi"/>
          <w:szCs w:val="24"/>
          <w:lang w:val="cs-CZ"/>
        </w:rPr>
        <w:t>V souladu s ustanovením § 2 odst. 2 zákona č.526/1990 Sb., o cenách v platném znění, smluvní strany sjednaly pevnou cenu za dílo v celkové výši: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5"/>
        <w:gridCol w:w="2479"/>
      </w:tblGrid>
      <w:tr w:rsidR="00CC5CE7" w:rsidRPr="001502ED" w:rsidTr="00CC5CE7">
        <w:trPr>
          <w:trHeight w:val="352"/>
          <w:jc w:val="right"/>
        </w:trPr>
        <w:tc>
          <w:tcPr>
            <w:tcW w:w="8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:rsidR="00CC5CE7" w:rsidRPr="00CC5CE7" w:rsidRDefault="00CC5CE7" w:rsidP="001C4CF2">
            <w:pPr>
              <w:spacing w:line="276" w:lineRule="auto"/>
              <w:ind w:left="567" w:hanging="567"/>
              <w:jc w:val="both"/>
              <w:rPr>
                <w:rFonts w:asciiTheme="minorHAnsi" w:hAnsiTheme="minorHAnsi"/>
                <w:szCs w:val="24"/>
                <w:lang w:val="cs-CZ"/>
              </w:rPr>
            </w:pPr>
            <w:r w:rsidRPr="00CC5CE7">
              <w:rPr>
                <w:rFonts w:asciiTheme="minorHAnsi" w:hAnsiTheme="minorHAnsi"/>
                <w:b/>
                <w:szCs w:val="24"/>
                <w:lang w:val="cs-CZ"/>
              </w:rPr>
              <w:t>Celková cena díla v Kč</w:t>
            </w:r>
          </w:p>
        </w:tc>
      </w:tr>
      <w:tr w:rsidR="00CC5CE7" w:rsidRPr="001502ED" w:rsidTr="00CC5CE7">
        <w:trPr>
          <w:trHeight w:val="338"/>
          <w:jc w:val="right"/>
        </w:trPr>
        <w:tc>
          <w:tcPr>
            <w:tcW w:w="6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CE7" w:rsidRPr="00CC5CE7" w:rsidRDefault="00CC5CE7" w:rsidP="001C4CF2">
            <w:pPr>
              <w:spacing w:line="276" w:lineRule="auto"/>
              <w:ind w:left="567" w:hanging="567"/>
              <w:rPr>
                <w:rFonts w:asciiTheme="minorHAnsi" w:hAnsiTheme="minorHAnsi"/>
                <w:szCs w:val="24"/>
                <w:lang w:val="cs-CZ"/>
              </w:rPr>
            </w:pPr>
            <w:r w:rsidRPr="00CC5CE7">
              <w:rPr>
                <w:rFonts w:asciiTheme="minorHAnsi" w:hAnsiTheme="minorHAnsi"/>
                <w:szCs w:val="24"/>
                <w:lang w:val="cs-CZ"/>
              </w:rPr>
              <w:t xml:space="preserve">Celková cena díla bez DPH </w:t>
            </w:r>
          </w:p>
        </w:tc>
        <w:tc>
          <w:tcPr>
            <w:tcW w:w="2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CE7" w:rsidRPr="004B7714" w:rsidRDefault="00CC5CE7" w:rsidP="001C4CF2">
            <w:pPr>
              <w:spacing w:line="276" w:lineRule="auto"/>
              <w:ind w:left="567" w:hanging="567"/>
              <w:jc w:val="center"/>
              <w:rPr>
                <w:rFonts w:asciiTheme="minorHAnsi" w:hAnsiTheme="minorHAnsi"/>
                <w:i/>
                <w:color w:val="215868" w:themeColor="accent5" w:themeShade="80"/>
                <w:szCs w:val="24"/>
                <w:lang w:val="cs-CZ"/>
              </w:rPr>
            </w:pPr>
            <w:r w:rsidRPr="004B7714">
              <w:rPr>
                <w:rFonts w:asciiTheme="minorHAnsi" w:hAnsiTheme="minorHAnsi"/>
                <w:i/>
                <w:iCs/>
                <w:color w:val="215868" w:themeColor="accent5" w:themeShade="80"/>
                <w:szCs w:val="24"/>
                <w:lang w:val="cs-CZ"/>
              </w:rPr>
              <w:t>(doplní uchazeč)</w:t>
            </w:r>
          </w:p>
        </w:tc>
      </w:tr>
      <w:tr w:rsidR="00CC5CE7" w:rsidRPr="001502ED" w:rsidTr="00CC5CE7">
        <w:trPr>
          <w:trHeight w:val="352"/>
          <w:jc w:val="right"/>
        </w:trPr>
        <w:tc>
          <w:tcPr>
            <w:tcW w:w="6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CE7" w:rsidRPr="00CC5CE7" w:rsidRDefault="00CC5CE7" w:rsidP="001C4CF2">
            <w:pPr>
              <w:spacing w:line="276" w:lineRule="auto"/>
              <w:ind w:left="567" w:hanging="567"/>
              <w:rPr>
                <w:rFonts w:asciiTheme="minorHAnsi" w:hAnsiTheme="minorHAnsi"/>
                <w:szCs w:val="24"/>
                <w:lang w:val="cs-CZ"/>
              </w:rPr>
            </w:pPr>
            <w:r w:rsidRPr="00CC5CE7">
              <w:rPr>
                <w:rFonts w:asciiTheme="minorHAnsi" w:hAnsiTheme="minorHAnsi"/>
                <w:szCs w:val="24"/>
                <w:lang w:val="cs-CZ"/>
              </w:rPr>
              <w:t>DPH dle právních předpisů v době podpisu této smlouvy (21 %)</w:t>
            </w:r>
          </w:p>
        </w:tc>
        <w:tc>
          <w:tcPr>
            <w:tcW w:w="2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CE7" w:rsidRPr="004B7714" w:rsidRDefault="00CC5CE7" w:rsidP="001C4CF2">
            <w:pPr>
              <w:spacing w:line="276" w:lineRule="auto"/>
              <w:ind w:left="567" w:hanging="567"/>
              <w:jc w:val="center"/>
              <w:rPr>
                <w:rFonts w:asciiTheme="minorHAnsi" w:hAnsiTheme="minorHAnsi"/>
                <w:i/>
                <w:color w:val="215868" w:themeColor="accent5" w:themeShade="80"/>
                <w:szCs w:val="24"/>
                <w:lang w:val="cs-CZ"/>
              </w:rPr>
            </w:pPr>
            <w:r w:rsidRPr="004B7714">
              <w:rPr>
                <w:rFonts w:asciiTheme="minorHAnsi" w:hAnsiTheme="minorHAnsi"/>
                <w:i/>
                <w:iCs/>
                <w:color w:val="215868" w:themeColor="accent5" w:themeShade="80"/>
                <w:szCs w:val="24"/>
                <w:lang w:val="cs-CZ"/>
              </w:rPr>
              <w:t>(doplní uchazeč)</w:t>
            </w:r>
          </w:p>
        </w:tc>
      </w:tr>
      <w:tr w:rsidR="00CC5CE7" w:rsidRPr="001502ED" w:rsidTr="00CC5CE7">
        <w:trPr>
          <w:trHeight w:val="352"/>
          <w:jc w:val="right"/>
        </w:trPr>
        <w:tc>
          <w:tcPr>
            <w:tcW w:w="6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CE7" w:rsidRPr="00CC5CE7" w:rsidRDefault="00CC5CE7" w:rsidP="001C4CF2">
            <w:pPr>
              <w:spacing w:line="276" w:lineRule="auto"/>
              <w:ind w:left="567" w:hanging="567"/>
              <w:rPr>
                <w:rFonts w:asciiTheme="minorHAnsi" w:hAnsiTheme="minorHAnsi"/>
                <w:szCs w:val="24"/>
                <w:lang w:val="cs-CZ"/>
              </w:rPr>
            </w:pPr>
            <w:r w:rsidRPr="00CC5CE7">
              <w:rPr>
                <w:rFonts w:asciiTheme="minorHAnsi" w:hAnsiTheme="minorHAnsi"/>
                <w:szCs w:val="24"/>
                <w:lang w:val="cs-CZ"/>
              </w:rPr>
              <w:t>Celková cena díla včetně DPH</w:t>
            </w:r>
          </w:p>
        </w:tc>
        <w:tc>
          <w:tcPr>
            <w:tcW w:w="2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CE7" w:rsidRPr="004B7714" w:rsidRDefault="00CC5CE7" w:rsidP="001C4CF2">
            <w:pPr>
              <w:spacing w:line="276" w:lineRule="auto"/>
              <w:ind w:left="567" w:hanging="567"/>
              <w:jc w:val="center"/>
              <w:rPr>
                <w:rFonts w:asciiTheme="minorHAnsi" w:hAnsiTheme="minorHAnsi"/>
                <w:i/>
                <w:color w:val="215868" w:themeColor="accent5" w:themeShade="80"/>
                <w:szCs w:val="24"/>
                <w:lang w:val="cs-CZ"/>
              </w:rPr>
            </w:pPr>
            <w:r w:rsidRPr="004B7714">
              <w:rPr>
                <w:rFonts w:asciiTheme="minorHAnsi" w:hAnsiTheme="minorHAnsi"/>
                <w:i/>
                <w:iCs/>
                <w:color w:val="215868" w:themeColor="accent5" w:themeShade="80"/>
                <w:szCs w:val="24"/>
                <w:lang w:val="cs-CZ"/>
              </w:rPr>
              <w:t>(doplní uchazeč)</w:t>
            </w:r>
          </w:p>
        </w:tc>
      </w:tr>
    </w:tbl>
    <w:p w:rsidR="00CC5CE7" w:rsidRPr="00CC5CE7" w:rsidRDefault="00CC5CE7" w:rsidP="00CC5CE7">
      <w:pPr>
        <w:keepNext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before="240"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CC5CE7">
        <w:rPr>
          <w:rFonts w:asciiTheme="minorHAnsi" w:hAnsiTheme="minorHAnsi"/>
          <w:szCs w:val="24"/>
          <w:lang w:val="cs-CZ"/>
        </w:rPr>
        <w:t>Cena díla je stanovena jako cena pevná a maximálně přípustná, jež nebude za žádných okolností zhotovitelem překročena, s výjimkou změny sazby daně z přidané hodnoty. V případě zjištění, že položkový rozpočet nezahrnuje zásadní položky pro úspěšnou realizaci díla, je zhotovitel oprávněn požadovat tzv. rozpočet s výhradou, že se nezaručuje jeho úplnost. Jedná se o provedení činností, které nebylo možné při uzavření smlouvy předvídat.</w:t>
      </w:r>
    </w:p>
    <w:p w:rsidR="00CC5CE7" w:rsidRPr="00CC5CE7" w:rsidRDefault="00CC5CE7" w:rsidP="00CC5CE7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CC5CE7">
        <w:rPr>
          <w:rFonts w:asciiTheme="minorHAnsi" w:hAnsiTheme="minorHAnsi"/>
          <w:szCs w:val="24"/>
          <w:lang w:val="cs-CZ"/>
        </w:rPr>
        <w:t>Specifikace smluvní ceny díla (stručná rekapitulace rozpočtu ceny díla je zahrnuta v nabídce zhotovitele - Příloha č. 1 této smlouvy – cenová kalkulace).</w:t>
      </w:r>
    </w:p>
    <w:p w:rsidR="00CC5CE7" w:rsidRPr="004B7714" w:rsidRDefault="00CC5CE7" w:rsidP="004B7714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CC5CE7">
        <w:rPr>
          <w:rFonts w:asciiTheme="minorHAnsi" w:hAnsiTheme="minorHAnsi"/>
          <w:szCs w:val="24"/>
          <w:lang w:val="cs-CZ"/>
        </w:rPr>
        <w:t>Pokud po započetí prací budou zjištěny skutečnosti, které budou mít za následek další náklady spojené s realizací díla (tj. práce a dodávky nad dohodnutý předmět smlouvy), je toto zhotovitel povinen oznámit objednateli bez zbytečného odkladu poté, co potřebu zvýšení zjistil. Akceptace těchto neplánovaných nákladů objednatelem musí mít písemnou formu.</w:t>
      </w:r>
    </w:p>
    <w:p w:rsidR="00CC5CE7" w:rsidRPr="00641389" w:rsidRDefault="00CC5CE7" w:rsidP="00CC5CE7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>
        <w:rPr>
          <w:sz w:val="22"/>
          <w:szCs w:val="22"/>
        </w:rPr>
        <w:t>lánek 4</w:t>
      </w:r>
      <w:r w:rsidRPr="00641389">
        <w:rPr>
          <w:sz w:val="22"/>
          <w:szCs w:val="22"/>
        </w:rPr>
        <w:t>.</w:t>
      </w:r>
    </w:p>
    <w:p w:rsidR="00CC5CE7" w:rsidRDefault="00CC5CE7" w:rsidP="00CC5CE7">
      <w:pPr>
        <w:spacing w:after="0"/>
        <w:ind w:firstLine="851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podmínky pro provádění a převzetí díla</w:t>
      </w:r>
    </w:p>
    <w:p w:rsidR="00CC5CE7" w:rsidRDefault="00CC5CE7" w:rsidP="004B7714">
      <w:pPr>
        <w:spacing w:after="0"/>
        <w:ind w:firstLine="0"/>
        <w:rPr>
          <w:b/>
          <w:caps/>
          <w:lang w:val="cs-CZ"/>
        </w:rPr>
      </w:pPr>
    </w:p>
    <w:p w:rsidR="00CC5CE7" w:rsidRPr="004B7714" w:rsidRDefault="004B7714" w:rsidP="00CC5CE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V</w:t>
      </w:r>
      <w:r w:rsidR="00CC5CE7" w:rsidRPr="004B7714">
        <w:rPr>
          <w:rFonts w:asciiTheme="minorHAnsi" w:hAnsiTheme="minorHAnsi"/>
          <w:szCs w:val="24"/>
          <w:lang w:val="cs-CZ"/>
        </w:rPr>
        <w:t> souladu s ustanovením § 2591 a násl. občanského zákoníku dohodly zejména následující povinnosti zhotovitele a oprávnění objednatele:</w:t>
      </w:r>
    </w:p>
    <w:p w:rsidR="00CC5CE7" w:rsidRPr="004B7714" w:rsidRDefault="00CC5CE7" w:rsidP="00CC5CE7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zhotovitel potvrzuje, že si plně uvědomuje rozsah prací a dodávek, které jím mají být provedeny,</w:t>
      </w:r>
    </w:p>
    <w:p w:rsidR="00CC5CE7" w:rsidRPr="004B7714" w:rsidRDefault="00CC5CE7" w:rsidP="00CC5CE7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objednatel se zavazuje připravit přístup na staveniště v termínu realizace díla,</w:t>
      </w:r>
    </w:p>
    <w:p w:rsidR="00CC5CE7" w:rsidRPr="004B7714" w:rsidRDefault="00CC5CE7" w:rsidP="00CC5CE7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zhotovitel je povinen podrobit se organizačním a bezpečnostním opatřením, která objednatel podnikne. Zhotovitel bude práce provádět tak, aby co nejméně omezil zákazníky a běžný provoz i činnost jiných zhotovitelů.</w:t>
      </w:r>
    </w:p>
    <w:p w:rsidR="00CC5CE7" w:rsidRPr="004B7714" w:rsidRDefault="00CC5CE7" w:rsidP="00CC5CE7">
      <w:pPr>
        <w:numPr>
          <w:ilvl w:val="0"/>
          <w:numId w:val="44"/>
        </w:numPr>
        <w:tabs>
          <w:tab w:val="left" w:pos="0"/>
        </w:tabs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Zařízení staveniště si zabezpečuje objednavatel včetně zajištění a umístění elektrické energie a jejich náklady na zřízení a za odběry nejsou součástí smluvní ceny díla.</w:t>
      </w:r>
    </w:p>
    <w:p w:rsidR="00CC5CE7" w:rsidRPr="004B7714" w:rsidRDefault="00CC5CE7" w:rsidP="00CC5CE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Zhotovitel je povinen při realizaci stavby použít jen výrobky a materiály, které mají takové vlastnosti, aby po celou dobu existence stavby byla zaručena jejich mechanická pevnost, stabilita, požární bezpečnost a hygienické požadavky a další vlastnosti obvyklé u tohoto druhu výrobků a materiálů.</w:t>
      </w:r>
    </w:p>
    <w:p w:rsidR="00CC5CE7" w:rsidRPr="004B7714" w:rsidRDefault="00CC5CE7" w:rsidP="00CC5CE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lastRenderedPageBreak/>
        <w:t>K přejímce dokončeného díla zhotovitel vyzve oprávněného zástupce objednatele k přejímacímu řízení, které bude uzavřeno podpisem dodacího listu a Zápisu o odevzdání a převzetí dokončené stavby – díla.</w:t>
      </w:r>
    </w:p>
    <w:p w:rsidR="00CC5CE7" w:rsidRPr="004B7714" w:rsidRDefault="00CC5CE7" w:rsidP="00CC5CE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Za řádně provedené se považuje dílo, které je dokončeno a předáno. Dílo je dokončeno, je-li předvedena jeho způsobilost sloužit svému účelu. Objednatel je povinen dokončené dílo převzít a to s výhradami nebo bez výhrad. Výhrady týkající se zjevných vad díla musí objednatel uvést při předání. Pokud tak neučiní, může zhotovitel namítat, že právo nebylo uplatněné včas.</w:t>
      </w:r>
    </w:p>
    <w:p w:rsidR="00CC5CE7" w:rsidRPr="004B7714" w:rsidRDefault="00CC5CE7" w:rsidP="00CC5CE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Objednatel nemá právo odmítnout převzetí stavby pro ojedinělé drobné vady, které samy o sobě ani ve spojení s jinými nebrání užívání stavby funkčně nebo esteticky, ani její užívání podstatným způsobem neomezují. Dle platné legislativy není možné odmítnout převzít stavební dílo pro existenci drobných vad.</w:t>
      </w:r>
    </w:p>
    <w:p w:rsidR="00CC5CE7" w:rsidRPr="004B7714" w:rsidRDefault="00CC5CE7" w:rsidP="004B7714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Vady skryté je objednatel povinen oznámit bez zbytečného odkladu poté, co je mohl při dostatečné péči zjistit, nejpozději vš</w:t>
      </w:r>
      <w:r w:rsidR="004B7714">
        <w:rPr>
          <w:rFonts w:asciiTheme="minorHAnsi" w:hAnsiTheme="minorHAnsi"/>
          <w:szCs w:val="24"/>
          <w:lang w:val="cs-CZ"/>
        </w:rPr>
        <w:t>ak do 5 let od převzetí stavby.</w:t>
      </w:r>
    </w:p>
    <w:p w:rsidR="004B7714" w:rsidRPr="00641389" w:rsidRDefault="004B7714" w:rsidP="004B7714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>
        <w:rPr>
          <w:sz w:val="22"/>
          <w:szCs w:val="22"/>
        </w:rPr>
        <w:t>lánek 5</w:t>
      </w:r>
      <w:r w:rsidRPr="00641389">
        <w:rPr>
          <w:sz w:val="22"/>
          <w:szCs w:val="22"/>
        </w:rPr>
        <w:t>.</w:t>
      </w:r>
    </w:p>
    <w:p w:rsidR="004B7714" w:rsidRPr="004B7714" w:rsidRDefault="004B7714" w:rsidP="004B7714">
      <w:pPr>
        <w:spacing w:after="0"/>
        <w:ind w:firstLine="851"/>
        <w:jc w:val="center"/>
        <w:rPr>
          <w:rFonts w:asciiTheme="minorHAnsi" w:hAnsiTheme="minorHAnsi"/>
          <w:b/>
          <w:caps/>
          <w:lang w:val="cs-CZ"/>
        </w:rPr>
      </w:pPr>
      <w:r w:rsidRPr="004B7714">
        <w:rPr>
          <w:rFonts w:asciiTheme="minorHAnsi" w:hAnsiTheme="minorHAnsi"/>
          <w:b/>
          <w:caps/>
          <w:lang w:val="cs-CZ"/>
        </w:rPr>
        <w:t>PLATEBNÍ PODMÍNKY, SMLUVNÍ POKUTY A SANKCE</w:t>
      </w:r>
    </w:p>
    <w:p w:rsidR="004B7714" w:rsidRPr="004B7714" w:rsidRDefault="004B7714" w:rsidP="004B7714">
      <w:pPr>
        <w:keepNext/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 xml:space="preserve">Právo zhotoviteli na zaplacení ceny díla vzniká po řádném a včasném provedení díla, po jeho předání objednateli. Je-li dílo přejímáno po částech, vzniká právo na zaplacení ceny za každou část při jejím provedení.  </w:t>
      </w:r>
    </w:p>
    <w:p w:rsidR="004B7714" w:rsidRPr="004B7714" w:rsidRDefault="004B7714" w:rsidP="004B7714">
      <w:pPr>
        <w:numPr>
          <w:ilvl w:val="0"/>
          <w:numId w:val="45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 xml:space="preserve">Konečné vyúčtování provede zhotovitel formou daňového dokladu, který bude mít všechny náležitosti stanovené zákonem, do 15 dnů po podpisu Zápisu o odevzdání a převzetí dokončené stavby – díla (případně ode dne odstranění vad a nedodělků zjištěných při přejímce díla). Faktura má maximální splatnost </w:t>
      </w:r>
      <w:r w:rsidRPr="004B7714">
        <w:rPr>
          <w:rFonts w:asciiTheme="minorHAnsi" w:hAnsiTheme="minorHAnsi"/>
          <w:b/>
          <w:szCs w:val="24"/>
          <w:lang w:val="cs-CZ"/>
        </w:rPr>
        <w:t>30 dnů od jejího doručení. Zálohy se neposkytují.</w:t>
      </w:r>
    </w:p>
    <w:p w:rsidR="004B7714" w:rsidRPr="004B7714" w:rsidRDefault="004B7714" w:rsidP="004B7714">
      <w:pPr>
        <w:pStyle w:val="Zkladntext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Zhotovitel vzal na vědomí, že v konečné faktuře vyúčtuje objednateli své veškeré pohledávky. Objednatel není povinen uhradit zhotoviteli jakékoli další platby z pohledávek požadovaných zhotovitelem po uhrazení konečné faktury.</w:t>
      </w:r>
    </w:p>
    <w:p w:rsidR="004B7714" w:rsidRPr="004B7714" w:rsidRDefault="004B7714" w:rsidP="004B7714">
      <w:pPr>
        <w:numPr>
          <w:ilvl w:val="0"/>
          <w:numId w:val="45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Při nesplnění termínu plnění zaplatí zhotovitel objednateli smluvní pokutu ve výši 0,02 % z celkové ceny díla za každý den prodlení. Smluvní pokutu zaplatí zhotovitel na účet objednatele do 30 dnů ode dne vyúčtování sankce.</w:t>
      </w:r>
    </w:p>
    <w:p w:rsidR="004B7714" w:rsidRPr="004B7714" w:rsidRDefault="004B7714" w:rsidP="004B7714">
      <w:pPr>
        <w:pStyle w:val="Zkladntext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V případě, že objednavatel bude v prodlení se splatností daňového dokladu, je povinen uhradit zhotoviteli smluvní pokutu ve výši 0,02% z celkové ceny díla včetně DPH za každý den prodlení.</w:t>
      </w:r>
    </w:p>
    <w:p w:rsidR="004B7714" w:rsidRPr="00641389" w:rsidRDefault="004B7714" w:rsidP="004B7714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>
        <w:rPr>
          <w:sz w:val="22"/>
          <w:szCs w:val="22"/>
        </w:rPr>
        <w:t>lánek 6</w:t>
      </w:r>
      <w:r w:rsidRPr="00641389">
        <w:rPr>
          <w:sz w:val="22"/>
          <w:szCs w:val="22"/>
        </w:rPr>
        <w:t>.</w:t>
      </w:r>
    </w:p>
    <w:p w:rsidR="004B7714" w:rsidRPr="004B7714" w:rsidRDefault="004B7714" w:rsidP="004B7714">
      <w:pPr>
        <w:spacing w:after="0"/>
        <w:ind w:firstLine="851"/>
        <w:jc w:val="center"/>
        <w:rPr>
          <w:rFonts w:asciiTheme="minorHAnsi" w:hAnsiTheme="minorHAnsi"/>
          <w:b/>
          <w:caps/>
          <w:lang w:val="cs-CZ"/>
        </w:rPr>
      </w:pPr>
      <w:r>
        <w:rPr>
          <w:rFonts w:asciiTheme="minorHAnsi" w:hAnsiTheme="minorHAnsi"/>
          <w:b/>
          <w:caps/>
          <w:lang w:val="cs-CZ"/>
        </w:rPr>
        <w:t>ZÁRUKA ZA DÉLO, SERVISMÍ PODMÍNKY</w:t>
      </w:r>
    </w:p>
    <w:p w:rsidR="004B7714" w:rsidRPr="004B7714" w:rsidRDefault="004B7714" w:rsidP="004B7714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bCs/>
          <w:szCs w:val="24"/>
          <w:lang w:val="cs-CZ"/>
        </w:rPr>
      </w:pPr>
      <w:r w:rsidRPr="004B7714">
        <w:rPr>
          <w:rFonts w:asciiTheme="minorHAnsi" w:hAnsiTheme="minorHAnsi"/>
          <w:bCs/>
          <w:szCs w:val="24"/>
          <w:lang w:val="cs-CZ"/>
        </w:rPr>
        <w:t xml:space="preserve">Zhotovitel odpovídá za to, že dílo bude mít jako celek od předání po celou záruční dobu vlastnosti dohodnuté smlouvou a technickými normami, které se na dílo vztahují. </w:t>
      </w:r>
    </w:p>
    <w:p w:rsidR="004B7714" w:rsidRPr="004B7714" w:rsidRDefault="004B7714" w:rsidP="004B7714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bCs/>
          <w:szCs w:val="24"/>
          <w:lang w:val="cs-CZ"/>
        </w:rPr>
      </w:pPr>
      <w:r w:rsidRPr="004B7714">
        <w:rPr>
          <w:rFonts w:asciiTheme="minorHAnsi" w:hAnsiTheme="minorHAnsi"/>
          <w:bCs/>
          <w:szCs w:val="24"/>
          <w:lang w:val="cs-CZ"/>
        </w:rPr>
        <w:lastRenderedPageBreak/>
        <w:t>Objednatel požaduje záruční dobu minimálně 120 měsíců na prohnití dřeva, 60 měsíců na konstrukci prvků a doživotní na nerezové části.</w:t>
      </w:r>
    </w:p>
    <w:p w:rsidR="004B7714" w:rsidRPr="004B7714" w:rsidRDefault="004B7714" w:rsidP="004B7714">
      <w:pPr>
        <w:spacing w:line="276" w:lineRule="auto"/>
        <w:ind w:left="1416" w:firstLine="708"/>
        <w:jc w:val="both"/>
        <w:rPr>
          <w:rFonts w:asciiTheme="minorHAnsi" w:hAnsiTheme="minorHAnsi"/>
          <w:bCs/>
          <w:szCs w:val="24"/>
          <w:lang w:val="cs-CZ"/>
        </w:rPr>
      </w:pPr>
    </w:p>
    <w:p w:rsidR="004B7714" w:rsidRPr="004B7714" w:rsidRDefault="004B7714" w:rsidP="004B7714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inorHAnsi" w:hAnsiTheme="minorHAnsi"/>
          <w:bCs/>
          <w:szCs w:val="24"/>
          <w:lang w:val="cs-CZ"/>
        </w:rPr>
      </w:pPr>
      <w:r w:rsidRPr="004B7714">
        <w:rPr>
          <w:rFonts w:asciiTheme="minorHAnsi" w:hAnsiTheme="minorHAnsi"/>
          <w:bCs/>
          <w:szCs w:val="24"/>
          <w:lang w:val="cs-CZ"/>
        </w:rPr>
        <w:t>Zhotovitel odpovídá, že dodávka je kompletní a bez právních vad a že dodané množství se shoduje s údaji v průvodních dokladech, fakturách a soupisu provedených prací.</w:t>
      </w:r>
    </w:p>
    <w:p w:rsidR="004B7714" w:rsidRPr="004B7714" w:rsidRDefault="004B7714" w:rsidP="004B7714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 xml:space="preserve">Zhotovitel se zavazuje, že po uplynutí záruční doby 60 </w:t>
      </w:r>
      <w:r w:rsidRPr="004B7714">
        <w:rPr>
          <w:rFonts w:asciiTheme="minorHAnsi" w:hAnsiTheme="minorHAnsi"/>
          <w:bCs/>
          <w:szCs w:val="24"/>
          <w:lang w:val="cs-CZ"/>
        </w:rPr>
        <w:t xml:space="preserve">měsíců na konstrukci prvků </w:t>
      </w:r>
      <w:r w:rsidRPr="004B7714">
        <w:rPr>
          <w:rFonts w:asciiTheme="minorHAnsi" w:hAnsiTheme="minorHAnsi"/>
          <w:szCs w:val="24"/>
          <w:lang w:val="cs-CZ"/>
        </w:rPr>
        <w:t>bude v případě zájmu objednatele zabezpečovat pozáruční servis na zařízení, která budou specifikována objednatelem. Pozáruční servis je nutno sjednat dodatkem k této smlouvě. Cena pozáručního servisu se řídí aktuálním ceníkem zhotovitele.</w:t>
      </w:r>
    </w:p>
    <w:p w:rsidR="004B7714" w:rsidRPr="00641389" w:rsidRDefault="004B7714" w:rsidP="004B7714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>
        <w:rPr>
          <w:sz w:val="22"/>
          <w:szCs w:val="22"/>
        </w:rPr>
        <w:t>lánek 7</w:t>
      </w:r>
      <w:r w:rsidRPr="00641389">
        <w:rPr>
          <w:sz w:val="22"/>
          <w:szCs w:val="22"/>
        </w:rPr>
        <w:t>.</w:t>
      </w:r>
    </w:p>
    <w:p w:rsidR="004B7714" w:rsidRPr="004B7714" w:rsidRDefault="004B7714" w:rsidP="004B7714">
      <w:pPr>
        <w:spacing w:after="0"/>
        <w:ind w:firstLine="851"/>
        <w:jc w:val="center"/>
        <w:rPr>
          <w:rFonts w:asciiTheme="minorHAnsi" w:hAnsiTheme="minorHAnsi"/>
          <w:b/>
          <w:caps/>
          <w:lang w:val="cs-CZ"/>
        </w:rPr>
      </w:pPr>
      <w:r>
        <w:rPr>
          <w:rFonts w:asciiTheme="minorHAnsi" w:hAnsiTheme="minorHAnsi"/>
          <w:b/>
          <w:caps/>
          <w:lang w:val="cs-CZ"/>
        </w:rPr>
        <w:t>ZÁVĚREČNÁ USTANOVENÍ</w:t>
      </w:r>
    </w:p>
    <w:p w:rsidR="004B7714" w:rsidRPr="004B7714" w:rsidRDefault="004B7714" w:rsidP="004B7714">
      <w:pPr>
        <w:numPr>
          <w:ilvl w:val="0"/>
          <w:numId w:val="47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Smluvní strany jsou s textem této smlouvy dokonale obeznámeny a prohlašují, že plně odpovídá jejich vůli</w:t>
      </w:r>
    </w:p>
    <w:p w:rsidR="004B7714" w:rsidRPr="004B7714" w:rsidRDefault="004B7714" w:rsidP="004B7714">
      <w:pPr>
        <w:numPr>
          <w:ilvl w:val="0"/>
          <w:numId w:val="47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Prohlašují dále, že uzavírají tuto smlouvy svobodně a vážně, nikoliv v tísni, omylu či za nápadně nevýhodných podmínek, což svými podpisy rovněž potvrzují.</w:t>
      </w:r>
    </w:p>
    <w:p w:rsidR="004B7714" w:rsidRPr="004B7714" w:rsidRDefault="004B7714" w:rsidP="004B7714">
      <w:pPr>
        <w:numPr>
          <w:ilvl w:val="0"/>
          <w:numId w:val="47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Veškeré změny této smlouvy jsou možné pouze po vzájemné dohodě smluvních stran. Veškeré změny a dodatky k této smlouvě budou provedeny v písemné formě, označeny pořadovými čísly a podepsány osobami oprávněnými jednat ve věcech této smlouvy.</w:t>
      </w:r>
    </w:p>
    <w:p w:rsidR="004B7714" w:rsidRPr="004B7714" w:rsidRDefault="004B7714" w:rsidP="004B7714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Platnost a účinnost této smlouvy, resp. jejich dodatků, nastává oboustranným podpisem statutárními zástupci smluvních stran.</w:t>
      </w:r>
    </w:p>
    <w:p w:rsidR="004B7714" w:rsidRPr="004B7714" w:rsidRDefault="004B7714" w:rsidP="004B7714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Objednatel a zhotovitel se zavazují, že obchodní a stavebně-technické informace, které jim byly svěřeny smluvním partnerem, nezpřístupní třetím osobám bez písemného souhlasu druhého smluvního partnera, považují je za důvěrné a nezneužijí těchto informací pro jiné účely než pro plnění předmětu této smlouvy</w:t>
      </w:r>
    </w:p>
    <w:p w:rsidR="004B7714" w:rsidRPr="004B7714" w:rsidRDefault="004B7714" w:rsidP="004B7714">
      <w:pPr>
        <w:numPr>
          <w:ilvl w:val="0"/>
          <w:numId w:val="47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Objednatel si vyhrazuje právo průběžně kontrolovat provádění díla. Na zjištěné nedostatky upozorní písemně zhotovitele a požádá o jejich odstranění. Takové žádosti je zhotovitel povinen vyhovět.</w:t>
      </w:r>
    </w:p>
    <w:p w:rsidR="004B7714" w:rsidRPr="004B7714" w:rsidRDefault="004B7714" w:rsidP="004B7714">
      <w:pPr>
        <w:numPr>
          <w:ilvl w:val="0"/>
          <w:numId w:val="47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Tato smlouva je vyhotovena ve čtyřech shodných výtiscích s platností originálu, oboustranně podepsaných oprávněnými zástupci smluvních stran. Objednatel přebírá dvě a zhotovitel dvě takto podepsaná vyhotovení.</w:t>
      </w:r>
    </w:p>
    <w:p w:rsidR="004B7714" w:rsidRPr="004B7714" w:rsidRDefault="004B7714" w:rsidP="004B7714">
      <w:pPr>
        <w:numPr>
          <w:ilvl w:val="0"/>
          <w:numId w:val="47"/>
        </w:numPr>
        <w:spacing w:after="240" w:line="276" w:lineRule="auto"/>
        <w:jc w:val="both"/>
        <w:rPr>
          <w:rFonts w:asciiTheme="minorHAnsi" w:hAnsiTheme="minorHAnsi"/>
          <w:szCs w:val="24"/>
          <w:lang w:val="cs-CZ"/>
        </w:rPr>
      </w:pPr>
      <w:r w:rsidRPr="004B7714">
        <w:rPr>
          <w:rFonts w:asciiTheme="minorHAnsi" w:hAnsiTheme="minorHAnsi"/>
          <w:szCs w:val="24"/>
          <w:lang w:val="cs-CZ"/>
        </w:rPr>
        <w:t>V ostatním, ve smlouvě neuvedeném, se na tuto smlouvu vztahují ustanovení Občanského zákoníku v platném znění.</w:t>
      </w:r>
    </w:p>
    <w:p w:rsidR="004B7714" w:rsidRPr="004B7714" w:rsidRDefault="004B7714" w:rsidP="004B7714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Theme="minorHAnsi" w:hAnsiTheme="minorHAnsi"/>
          <w:szCs w:val="24"/>
          <w:u w:val="single"/>
          <w:lang w:val="cs-CZ"/>
        </w:rPr>
      </w:pPr>
      <w:r w:rsidRPr="004B7714">
        <w:rPr>
          <w:rFonts w:asciiTheme="minorHAnsi" w:hAnsiTheme="minorHAnsi"/>
          <w:szCs w:val="24"/>
          <w:u w:val="single"/>
          <w:lang w:val="cs-CZ"/>
        </w:rPr>
        <w:t>Nedílnou součást této smlouvy tvoří:</w:t>
      </w:r>
    </w:p>
    <w:p w:rsidR="004B7714" w:rsidRPr="004B7714" w:rsidRDefault="004B7714" w:rsidP="00EA3166">
      <w:pPr>
        <w:spacing w:line="276" w:lineRule="auto"/>
        <w:ind w:firstLine="708"/>
        <w:rPr>
          <w:rFonts w:asciiTheme="minorHAnsi" w:hAnsiTheme="minorHAnsi"/>
          <w:i/>
          <w:szCs w:val="24"/>
          <w:lang w:val="cs-CZ"/>
        </w:rPr>
      </w:pPr>
      <w:r w:rsidRPr="004B7714">
        <w:rPr>
          <w:rFonts w:asciiTheme="minorHAnsi" w:hAnsiTheme="minorHAnsi"/>
          <w:i/>
          <w:szCs w:val="24"/>
          <w:lang w:val="cs-CZ"/>
        </w:rPr>
        <w:t>Příloha č. 1: Cenová nabídka zhotovitele- kalkulace</w:t>
      </w:r>
    </w:p>
    <w:p w:rsidR="004B7714" w:rsidRPr="004B7714" w:rsidRDefault="004B7714" w:rsidP="004B7714">
      <w:pPr>
        <w:spacing w:line="276" w:lineRule="auto"/>
        <w:ind w:left="720"/>
        <w:jc w:val="both"/>
        <w:rPr>
          <w:rFonts w:asciiTheme="minorHAnsi" w:hAnsiTheme="minorHAnsi"/>
          <w:szCs w:val="24"/>
          <w:highlight w:val="green"/>
          <w:lang w:val="cs-CZ"/>
        </w:rPr>
      </w:pPr>
    </w:p>
    <w:p w:rsidR="004B7714" w:rsidRPr="004B7714" w:rsidRDefault="004B7714" w:rsidP="004B7714">
      <w:pPr>
        <w:spacing w:line="276" w:lineRule="auto"/>
        <w:ind w:left="720"/>
        <w:jc w:val="both"/>
        <w:rPr>
          <w:rFonts w:asciiTheme="minorHAnsi" w:hAnsiTheme="minorHAnsi"/>
          <w:szCs w:val="24"/>
          <w:highlight w:val="green"/>
          <w:lang w:val="cs-CZ"/>
        </w:rPr>
      </w:pPr>
    </w:p>
    <w:p w:rsidR="004B7714" w:rsidRPr="004B7714" w:rsidRDefault="004B7714" w:rsidP="00EA3166">
      <w:pPr>
        <w:spacing w:line="276" w:lineRule="auto"/>
        <w:ind w:left="720" w:firstLine="0"/>
        <w:jc w:val="both"/>
        <w:rPr>
          <w:rFonts w:asciiTheme="minorHAnsi" w:hAnsiTheme="minorHAnsi"/>
          <w:i/>
          <w:color w:val="215868" w:themeColor="accent5" w:themeShade="80"/>
          <w:szCs w:val="24"/>
          <w:highlight w:val="green"/>
          <w:lang w:val="cs-CZ"/>
        </w:rPr>
      </w:pPr>
      <w:r w:rsidRPr="004B7714">
        <w:rPr>
          <w:rFonts w:asciiTheme="minorHAnsi" w:hAnsiTheme="minorHAnsi"/>
          <w:i/>
          <w:color w:val="215868" w:themeColor="accent5" w:themeShade="80"/>
          <w:szCs w:val="24"/>
          <w:lang w:val="cs-CZ"/>
        </w:rPr>
        <w:lastRenderedPageBreak/>
        <w:t>Uchazeči nebudou přílohu č. 1 smlouvy přikládat do nabídky jako nedílné součásti smlouvy (návrh smlouvy bude předložen bez přílohy). Přílohu této smlouvy uchazeči předkládají samostatně v jiné části nabídky.</w:t>
      </w:r>
    </w:p>
    <w:p w:rsidR="00E5662A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:rsidR="00E5662A" w:rsidRPr="00AC77DB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V</w:t>
      </w:r>
      <w:r w:rsidR="004B7714">
        <w:rPr>
          <w:rFonts w:asciiTheme="minorHAnsi" w:hAnsiTheme="minorHAnsi"/>
          <w:lang w:val="cs-CZ"/>
        </w:rPr>
        <w:t xml:space="preserve"> Bukovanech  </w:t>
      </w:r>
      <w:r w:rsidRPr="00AC77DB">
        <w:rPr>
          <w:rFonts w:asciiTheme="minorHAnsi" w:hAnsiTheme="minorHAnsi"/>
          <w:lang w:val="cs-CZ"/>
        </w:rPr>
        <w:t xml:space="preserve">dne………………….              </w:t>
      </w:r>
      <w:r>
        <w:rPr>
          <w:rFonts w:asciiTheme="minorHAnsi" w:hAnsiTheme="minorHAnsi"/>
          <w:lang w:val="cs-CZ"/>
        </w:rPr>
        <w:t xml:space="preserve">                              </w:t>
      </w:r>
      <w:r w:rsidRPr="00AC77DB">
        <w:rPr>
          <w:rFonts w:asciiTheme="minorHAnsi" w:hAnsiTheme="minorHAnsi"/>
          <w:lang w:val="cs-CZ"/>
        </w:rPr>
        <w:t>V……………………………..dne………………….</w:t>
      </w: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</w:p>
    <w:p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4B7714" w:rsidRDefault="004B7714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4B7714" w:rsidRDefault="004B7714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B7051" w:rsidRPr="00AC77DB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…………………………………………………………               </w:t>
      </w:r>
      <w:r w:rsidR="004B7714">
        <w:rPr>
          <w:rFonts w:asciiTheme="minorHAnsi" w:hAnsiTheme="minorHAnsi"/>
          <w:lang w:val="cs-CZ"/>
        </w:rPr>
        <w:t xml:space="preserve">         </w:t>
      </w:r>
      <w:r>
        <w:rPr>
          <w:rFonts w:asciiTheme="minorHAnsi" w:hAnsiTheme="minorHAnsi"/>
          <w:lang w:val="cs-CZ"/>
        </w:rPr>
        <w:t xml:space="preserve">          </w:t>
      </w:r>
      <w:r w:rsidRPr="00AC77DB">
        <w:rPr>
          <w:rFonts w:asciiTheme="minorHAnsi" w:hAnsiTheme="minorHAnsi"/>
          <w:lang w:val="cs-CZ"/>
        </w:rPr>
        <w:t>…………………………………………………………</w:t>
      </w:r>
    </w:p>
    <w:p w:rsidR="000B7051" w:rsidRPr="004B7714" w:rsidRDefault="00546235" w:rsidP="000B7051">
      <w:pPr>
        <w:ind w:left="851" w:hanging="425"/>
        <w:contextualSpacing/>
        <w:jc w:val="both"/>
        <w:rPr>
          <w:rFonts w:asciiTheme="minorHAnsi" w:hAnsiTheme="minorHAnsi"/>
          <w:b/>
          <w:lang w:val="cs-CZ"/>
        </w:rPr>
      </w:pPr>
      <w:r>
        <w:rPr>
          <w:rStyle w:val="Siln"/>
          <w:b w:val="0"/>
          <w:bCs w:val="0"/>
        </w:rPr>
        <w:t xml:space="preserve">  </w:t>
      </w:r>
      <w:r w:rsidR="004723EE">
        <w:rPr>
          <w:rStyle w:val="Siln"/>
          <w:b w:val="0"/>
          <w:bCs w:val="0"/>
        </w:rPr>
        <w:t xml:space="preserve">    </w:t>
      </w:r>
      <w:r>
        <w:rPr>
          <w:rStyle w:val="Siln"/>
          <w:b w:val="0"/>
          <w:bCs w:val="0"/>
        </w:rPr>
        <w:t xml:space="preserve"> </w:t>
      </w:r>
      <w:r w:rsidR="00A2160C">
        <w:rPr>
          <w:rStyle w:val="Siln"/>
          <w:b w:val="0"/>
          <w:bCs w:val="0"/>
        </w:rPr>
        <w:tab/>
        <w:t xml:space="preserve"> </w:t>
      </w:r>
      <w:r w:rsidR="004B7714" w:rsidRPr="004B7714">
        <w:rPr>
          <w:rFonts w:asciiTheme="minorHAnsi" w:hAnsiTheme="minorHAnsi" w:cs="ArialMT"/>
          <w:b/>
          <w:lang w:eastAsia="cs-CZ"/>
        </w:rPr>
        <w:t>Miroslav Stropek</w:t>
      </w:r>
      <w:r w:rsidR="004B7714" w:rsidRPr="004B7714">
        <w:rPr>
          <w:rFonts w:asciiTheme="minorHAnsi" w:hAnsiTheme="minorHAnsi" w:cs="Arial"/>
          <w:b/>
        </w:rPr>
        <w:tab/>
      </w:r>
      <w:r w:rsidR="004B7714" w:rsidRPr="004B7714">
        <w:rPr>
          <w:rFonts w:asciiTheme="minorHAnsi" w:hAnsiTheme="minorHAnsi" w:cs="Arial"/>
          <w:b/>
        </w:rPr>
        <w:tab/>
      </w:r>
      <w:r w:rsidR="003510C3" w:rsidRPr="004B7714">
        <w:rPr>
          <w:rFonts w:asciiTheme="minorHAnsi" w:hAnsiTheme="minorHAnsi" w:cs="Arial"/>
        </w:rPr>
        <w:tab/>
      </w:r>
      <w:r w:rsidR="003510C3" w:rsidRPr="004B7714">
        <w:rPr>
          <w:rFonts w:asciiTheme="minorHAnsi" w:hAnsiTheme="minorHAnsi" w:cs="Arial"/>
        </w:rPr>
        <w:tab/>
      </w:r>
      <w:r w:rsidR="003510C3" w:rsidRPr="004B7714">
        <w:rPr>
          <w:rFonts w:asciiTheme="minorHAnsi" w:hAnsiTheme="minorHAnsi" w:cs="Arial"/>
        </w:rPr>
        <w:tab/>
      </w:r>
      <w:r w:rsidR="007C0C6E" w:rsidRPr="004B7714">
        <w:rPr>
          <w:rFonts w:asciiTheme="minorHAnsi" w:hAnsiTheme="minorHAnsi" w:cs="Arial"/>
        </w:rPr>
        <w:tab/>
      </w:r>
      <w:r w:rsidR="00AE7538" w:rsidRPr="004B7714">
        <w:rPr>
          <w:rFonts w:asciiTheme="minorHAnsi" w:hAnsiTheme="minorHAnsi" w:cs="Arial"/>
          <w:i/>
          <w:iCs/>
          <w:color w:val="0000FF"/>
          <w:lang w:val="cs-CZ"/>
        </w:rPr>
        <w:t>(doplní</w:t>
      </w:r>
      <w:r w:rsidR="00AE7538" w:rsidRPr="004B7714">
        <w:rPr>
          <w:rStyle w:val="Siln"/>
          <w:rFonts w:asciiTheme="minorHAnsi" w:hAnsiTheme="minorHAnsi"/>
          <w:b w:val="0"/>
          <w:bCs w:val="0"/>
        </w:rPr>
        <w:t xml:space="preserve"> </w:t>
      </w:r>
      <w:r w:rsidR="00AE7538" w:rsidRPr="004B7714">
        <w:rPr>
          <w:rFonts w:asciiTheme="minorHAnsi" w:hAnsiTheme="minorHAnsi" w:cs="Arial"/>
          <w:i/>
          <w:iCs/>
          <w:color w:val="0000FF"/>
          <w:lang w:val="cs-CZ"/>
        </w:rPr>
        <w:t>uchazeč)</w:t>
      </w:r>
    </w:p>
    <w:p w:rsidR="004B7714" w:rsidRPr="004B7714" w:rsidRDefault="004B7714" w:rsidP="004B7714">
      <w:pPr>
        <w:ind w:left="1559" w:hanging="143"/>
        <w:contextualSpacing/>
        <w:jc w:val="both"/>
        <w:rPr>
          <w:rFonts w:asciiTheme="minorHAnsi" w:hAnsiTheme="minorHAnsi" w:cs="Arial"/>
        </w:rPr>
      </w:pPr>
      <w:r w:rsidRPr="004B7714">
        <w:rPr>
          <w:rFonts w:asciiTheme="minorHAnsi" w:hAnsiTheme="minorHAnsi"/>
          <w:lang w:val="cs-CZ"/>
        </w:rPr>
        <w:t>starosta</w:t>
      </w:r>
      <w:r w:rsidRPr="004B7714">
        <w:rPr>
          <w:rFonts w:asciiTheme="minorHAnsi" w:hAnsiTheme="minorHAnsi" w:cs="Arial"/>
        </w:rPr>
        <w:tab/>
      </w:r>
    </w:p>
    <w:p w:rsidR="000B7051" w:rsidRPr="00AC77DB" w:rsidRDefault="004723EE" w:rsidP="000B7051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 w:rsidRPr="004B7714">
        <w:rPr>
          <w:rFonts w:asciiTheme="minorHAnsi" w:hAnsiTheme="minorHAnsi"/>
          <w:lang w:val="cs-CZ"/>
        </w:rPr>
        <w:t xml:space="preserve">             </w:t>
      </w:r>
      <w:r w:rsidR="000B7051" w:rsidRPr="004B7714">
        <w:rPr>
          <w:rFonts w:asciiTheme="minorHAnsi" w:hAnsiTheme="minorHAnsi"/>
          <w:lang w:val="cs-CZ"/>
        </w:rPr>
        <w:t>za objednatele</w:t>
      </w:r>
      <w:r w:rsidR="004B7714">
        <w:rPr>
          <w:rFonts w:asciiTheme="minorHAnsi" w:hAnsiTheme="minorHAnsi"/>
          <w:lang w:val="cs-CZ"/>
        </w:rPr>
        <w:tab/>
      </w:r>
      <w:r w:rsidR="004B7714">
        <w:rPr>
          <w:rFonts w:asciiTheme="minorHAnsi" w:hAnsiTheme="minorHAnsi"/>
          <w:lang w:val="cs-CZ"/>
        </w:rPr>
        <w:tab/>
      </w:r>
      <w:r w:rsidR="004B7714">
        <w:rPr>
          <w:rFonts w:asciiTheme="minorHAnsi" w:hAnsiTheme="minorHAnsi"/>
          <w:lang w:val="cs-CZ"/>
        </w:rPr>
        <w:tab/>
      </w:r>
      <w:r w:rsidR="004B7714">
        <w:rPr>
          <w:rFonts w:asciiTheme="minorHAnsi" w:hAnsiTheme="minorHAnsi"/>
          <w:lang w:val="cs-CZ"/>
        </w:rPr>
        <w:tab/>
      </w:r>
      <w:r w:rsidR="004B7714">
        <w:rPr>
          <w:rFonts w:asciiTheme="minorHAnsi" w:hAnsiTheme="minorHAnsi"/>
          <w:lang w:val="cs-CZ"/>
        </w:rPr>
        <w:tab/>
      </w:r>
      <w:r w:rsidR="004B7714">
        <w:rPr>
          <w:rFonts w:asciiTheme="minorHAnsi" w:hAnsiTheme="minorHAnsi"/>
          <w:lang w:val="cs-CZ"/>
        </w:rPr>
        <w:tab/>
        <w:t xml:space="preserve">   </w:t>
      </w:r>
      <w:r w:rsidR="000B7051" w:rsidRPr="00AC77DB">
        <w:rPr>
          <w:rFonts w:asciiTheme="minorHAnsi" w:hAnsiTheme="minorHAnsi"/>
          <w:lang w:val="cs-CZ"/>
        </w:rPr>
        <w:t>za zhotovitele</w:t>
      </w:r>
    </w:p>
    <w:p w:rsidR="00181577" w:rsidRPr="00AC77DB" w:rsidRDefault="00CB503C" w:rsidP="00C22269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 w:rsidRPr="00AC77DB">
        <w:rPr>
          <w:rFonts w:asciiTheme="minorHAnsi" w:hAnsiTheme="minorHAnsi"/>
          <w:lang w:val="cs-CZ"/>
        </w:rPr>
        <w:tab/>
      </w:r>
    </w:p>
    <w:sectPr w:rsidR="00181577" w:rsidRPr="00AC77DB" w:rsidSect="00F57CB8">
      <w:headerReference w:type="default" r:id="rId11"/>
      <w:footerReference w:type="default" r:id="rId12"/>
      <w:pgSz w:w="11906" w:h="16838"/>
      <w:pgMar w:top="851" w:right="1417" w:bottom="1417" w:left="1134" w:header="708" w:footer="46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D82" w:rsidRDefault="00F26D82" w:rsidP="00DF3FCF">
      <w:r>
        <w:separator/>
      </w:r>
    </w:p>
  </w:endnote>
  <w:endnote w:type="continuationSeparator" w:id="0">
    <w:p w:rsidR="00F26D82" w:rsidRDefault="00F26D82" w:rsidP="00D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9574995"/>
      <w:docPartObj>
        <w:docPartGallery w:val="Page Numbers (Bottom of Page)"/>
        <w:docPartUnique/>
      </w:docPartObj>
    </w:sdtPr>
    <w:sdtEndPr/>
    <w:sdtContent>
      <w:p w:rsidR="00F26D82" w:rsidRDefault="00F26D8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043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:rsidR="00F26D82" w:rsidRDefault="00F26D82" w:rsidP="00DF3FC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D82" w:rsidRDefault="00F26D82" w:rsidP="00DF3FCF">
      <w:r>
        <w:separator/>
      </w:r>
    </w:p>
  </w:footnote>
  <w:footnote w:type="continuationSeparator" w:id="0">
    <w:p w:rsidR="00F26D82" w:rsidRDefault="00F26D82" w:rsidP="00DF3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CE7" w:rsidRDefault="00CC5CE7" w:rsidP="00CC5CE7">
    <w:pPr>
      <w:pStyle w:val="Zhlav"/>
      <w:jc w:val="both"/>
    </w:pPr>
    <w:r w:rsidRPr="00E53711">
      <w:rPr>
        <w:noProof/>
        <w:lang w:val="cs-CZ" w:eastAsia="cs-CZ" w:bidi="ar-SA"/>
      </w:rPr>
      <w:drawing>
        <wp:inline distT="0" distB="0" distL="0" distR="0" wp14:anchorId="67DD43E3" wp14:editId="2E82468A">
          <wp:extent cx="1981200" cy="600075"/>
          <wp:effectExtent l="0" t="0" r="0" b="9525"/>
          <wp:docPr id="1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</w:abstractNum>
  <w:abstractNum w:abstractNumId="1" w15:restartNumberingAfterBreak="0">
    <w:nsid w:val="00000024"/>
    <w:multiLevelType w:val="singleLevel"/>
    <w:tmpl w:val="00000024"/>
    <w:name w:val="WW8Num54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29"/>
    <w:multiLevelType w:val="singleLevel"/>
    <w:tmpl w:val="00000029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</w:abstractNum>
  <w:abstractNum w:abstractNumId="3" w15:restartNumberingAfterBreak="0">
    <w:nsid w:val="01EA1E27"/>
    <w:multiLevelType w:val="hybridMultilevel"/>
    <w:tmpl w:val="0FF0DA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0D1E2C"/>
    <w:multiLevelType w:val="hybridMultilevel"/>
    <w:tmpl w:val="04824F46"/>
    <w:lvl w:ilvl="0" w:tplc="C68EDB9A">
      <w:start w:val="1"/>
      <w:numFmt w:val="decimal"/>
      <w:lvlText w:val="Článek %1."/>
      <w:lvlJc w:val="left"/>
      <w:pPr>
        <w:ind w:left="5039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54B88"/>
    <w:multiLevelType w:val="hybridMultilevel"/>
    <w:tmpl w:val="8F04F05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A3A7C2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51F20C2"/>
    <w:multiLevelType w:val="hybridMultilevel"/>
    <w:tmpl w:val="C70A3D2E"/>
    <w:lvl w:ilvl="0" w:tplc="4D84119C">
      <w:start w:val="3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F3500"/>
    <w:multiLevelType w:val="hybridMultilevel"/>
    <w:tmpl w:val="A260CE8E"/>
    <w:lvl w:ilvl="0" w:tplc="51E04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331ED3"/>
    <w:multiLevelType w:val="hybridMultilevel"/>
    <w:tmpl w:val="8D46616A"/>
    <w:lvl w:ilvl="0" w:tplc="03CAC31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B1214"/>
    <w:multiLevelType w:val="hybridMultilevel"/>
    <w:tmpl w:val="6E24BB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075FD"/>
    <w:multiLevelType w:val="hybridMultilevel"/>
    <w:tmpl w:val="179AD3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865517"/>
    <w:multiLevelType w:val="hybridMultilevel"/>
    <w:tmpl w:val="5756DA2A"/>
    <w:lvl w:ilvl="0" w:tplc="CA12A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30120"/>
    <w:multiLevelType w:val="hybridMultilevel"/>
    <w:tmpl w:val="A6E8A28A"/>
    <w:lvl w:ilvl="0" w:tplc="9474A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573C0"/>
    <w:multiLevelType w:val="hybridMultilevel"/>
    <w:tmpl w:val="7E3E9F08"/>
    <w:lvl w:ilvl="0" w:tplc="4DC87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D4922"/>
    <w:multiLevelType w:val="hybridMultilevel"/>
    <w:tmpl w:val="D770714C"/>
    <w:lvl w:ilvl="0" w:tplc="8EEA2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0575F"/>
    <w:multiLevelType w:val="hybridMultilevel"/>
    <w:tmpl w:val="1AFEFC3A"/>
    <w:lvl w:ilvl="0" w:tplc="D480E992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C352D2FC">
      <w:start w:val="68"/>
      <w:numFmt w:val="bullet"/>
      <w:lvlText w:val="-"/>
      <w:lvlJc w:val="left"/>
      <w:pPr>
        <w:ind w:left="2650" w:hanging="360"/>
      </w:pPr>
      <w:rPr>
        <w:rFonts w:ascii="Calibri" w:eastAsia="Times New Roman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19F17AF7"/>
    <w:multiLevelType w:val="hybridMultilevel"/>
    <w:tmpl w:val="FCAE2DFA"/>
    <w:lvl w:ilvl="0" w:tplc="78302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67F01"/>
    <w:multiLevelType w:val="hybridMultilevel"/>
    <w:tmpl w:val="1DC2F0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63193A"/>
    <w:multiLevelType w:val="multilevel"/>
    <w:tmpl w:val="25348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5-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2825D8"/>
    <w:multiLevelType w:val="hybridMultilevel"/>
    <w:tmpl w:val="9362BC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6627E"/>
    <w:multiLevelType w:val="hybridMultilevel"/>
    <w:tmpl w:val="B44A2A7A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A74AC"/>
    <w:multiLevelType w:val="hybridMultilevel"/>
    <w:tmpl w:val="6DEEC416"/>
    <w:lvl w:ilvl="0" w:tplc="040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29E90E5C"/>
    <w:multiLevelType w:val="hybridMultilevel"/>
    <w:tmpl w:val="DBACEC4C"/>
    <w:lvl w:ilvl="0" w:tplc="B644E260">
      <w:start w:val="1"/>
      <w:numFmt w:val="decimal"/>
      <w:lvlText w:val="4.%1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D3FD7"/>
    <w:multiLevelType w:val="hybridMultilevel"/>
    <w:tmpl w:val="C538984E"/>
    <w:lvl w:ilvl="0" w:tplc="CEF65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404237"/>
    <w:multiLevelType w:val="hybridMultilevel"/>
    <w:tmpl w:val="3AD8FD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12CCA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06235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AB2836"/>
    <w:multiLevelType w:val="hybridMultilevel"/>
    <w:tmpl w:val="C4C074A6"/>
    <w:lvl w:ilvl="0" w:tplc="ABF0A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9A10BB3"/>
    <w:multiLevelType w:val="hybridMultilevel"/>
    <w:tmpl w:val="08282E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C1660"/>
    <w:multiLevelType w:val="hybridMultilevel"/>
    <w:tmpl w:val="0F6E7282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66560"/>
    <w:multiLevelType w:val="hybridMultilevel"/>
    <w:tmpl w:val="D3A648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E6729"/>
    <w:multiLevelType w:val="hybridMultilevel"/>
    <w:tmpl w:val="BA18D43A"/>
    <w:lvl w:ilvl="0" w:tplc="552A8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4E3A7A"/>
    <w:multiLevelType w:val="hybridMultilevel"/>
    <w:tmpl w:val="5446714A"/>
    <w:lvl w:ilvl="0" w:tplc="546E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B2B50"/>
    <w:multiLevelType w:val="hybridMultilevel"/>
    <w:tmpl w:val="8BFAA1FC"/>
    <w:lvl w:ilvl="0" w:tplc="C9E88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231AA4"/>
    <w:multiLevelType w:val="hybridMultilevel"/>
    <w:tmpl w:val="5E567D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07B55C1"/>
    <w:multiLevelType w:val="hybridMultilevel"/>
    <w:tmpl w:val="38323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94D16"/>
    <w:multiLevelType w:val="hybridMultilevel"/>
    <w:tmpl w:val="37A2C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652DB4"/>
    <w:multiLevelType w:val="singleLevel"/>
    <w:tmpl w:val="DCB240BA"/>
    <w:name w:val="WW8Num6"/>
    <w:lvl w:ilvl="0">
      <w:start w:val="1"/>
      <w:numFmt w:val="lowerLetter"/>
      <w:lvlText w:val="%1)"/>
      <w:lvlJc w:val="left"/>
      <w:pPr>
        <w:tabs>
          <w:tab w:val="num" w:pos="567"/>
        </w:tabs>
        <w:ind w:left="340" w:firstLine="227"/>
      </w:pPr>
      <w:rPr>
        <w:rFonts w:hint="default"/>
      </w:rPr>
    </w:lvl>
  </w:abstractNum>
  <w:abstractNum w:abstractNumId="37" w15:restartNumberingAfterBreak="0">
    <w:nsid w:val="5D414274"/>
    <w:multiLevelType w:val="hybridMultilevel"/>
    <w:tmpl w:val="43F8071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5A7DC6"/>
    <w:multiLevelType w:val="multilevel"/>
    <w:tmpl w:val="FE3CD47E"/>
    <w:lvl w:ilvl="0">
      <w:start w:val="1"/>
      <w:numFmt w:val="decimal"/>
      <w:pStyle w:val="Styl1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decimal"/>
      <w:pStyle w:val="Styl2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222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9" w15:restartNumberingAfterBreak="0">
    <w:nsid w:val="60C40DC0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725343"/>
    <w:multiLevelType w:val="hybridMultilevel"/>
    <w:tmpl w:val="037A9F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66444"/>
    <w:multiLevelType w:val="hybridMultilevel"/>
    <w:tmpl w:val="7FB006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A1337C"/>
    <w:multiLevelType w:val="hybridMultilevel"/>
    <w:tmpl w:val="B94AC1A0"/>
    <w:lvl w:ilvl="0" w:tplc="C49AEEC8">
      <w:start w:val="1"/>
      <w:numFmt w:val="upperRoman"/>
      <w:pStyle w:val="Bezmezer"/>
      <w:lvlText w:val="%1."/>
      <w:lvlJc w:val="right"/>
      <w:pPr>
        <w:ind w:left="2432" w:hanging="360"/>
      </w:p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43" w15:restartNumberingAfterBreak="0">
    <w:nsid w:val="700821F6"/>
    <w:multiLevelType w:val="hybridMultilevel"/>
    <w:tmpl w:val="222C4E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45250D7"/>
    <w:multiLevelType w:val="hybridMultilevel"/>
    <w:tmpl w:val="075829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F72A98"/>
    <w:multiLevelType w:val="hybridMultilevel"/>
    <w:tmpl w:val="A77012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C1EB7"/>
    <w:multiLevelType w:val="hybridMultilevel"/>
    <w:tmpl w:val="0C3476D2"/>
    <w:lvl w:ilvl="0" w:tplc="0405000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47" w15:restartNumberingAfterBreak="0">
    <w:nsid w:val="7F967533"/>
    <w:multiLevelType w:val="hybridMultilevel"/>
    <w:tmpl w:val="C91013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8"/>
  </w:num>
  <w:num w:numId="3">
    <w:abstractNumId w:val="38"/>
  </w:num>
  <w:num w:numId="4">
    <w:abstractNumId w:val="4"/>
  </w:num>
  <w:num w:numId="5">
    <w:abstractNumId w:val="19"/>
  </w:num>
  <w:num w:numId="6">
    <w:abstractNumId w:val="16"/>
  </w:num>
  <w:num w:numId="7">
    <w:abstractNumId w:val="13"/>
  </w:num>
  <w:num w:numId="8">
    <w:abstractNumId w:val="7"/>
  </w:num>
  <w:num w:numId="9">
    <w:abstractNumId w:val="31"/>
  </w:num>
  <w:num w:numId="10">
    <w:abstractNumId w:val="5"/>
  </w:num>
  <w:num w:numId="11">
    <w:abstractNumId w:val="44"/>
  </w:num>
  <w:num w:numId="12">
    <w:abstractNumId w:val="35"/>
  </w:num>
  <w:num w:numId="13">
    <w:abstractNumId w:val="41"/>
  </w:num>
  <w:num w:numId="14">
    <w:abstractNumId w:val="11"/>
  </w:num>
  <w:num w:numId="15">
    <w:abstractNumId w:val="39"/>
  </w:num>
  <w:num w:numId="16">
    <w:abstractNumId w:val="10"/>
  </w:num>
  <w:num w:numId="17">
    <w:abstractNumId w:val="26"/>
  </w:num>
  <w:num w:numId="18">
    <w:abstractNumId w:val="15"/>
  </w:num>
  <w:num w:numId="19">
    <w:abstractNumId w:val="37"/>
  </w:num>
  <w:num w:numId="20">
    <w:abstractNumId w:val="32"/>
  </w:num>
  <w:num w:numId="21">
    <w:abstractNumId w:val="30"/>
  </w:num>
  <w:num w:numId="22">
    <w:abstractNumId w:val="8"/>
  </w:num>
  <w:num w:numId="23">
    <w:abstractNumId w:val="23"/>
  </w:num>
  <w:num w:numId="24">
    <w:abstractNumId w:val="43"/>
  </w:num>
  <w:num w:numId="25">
    <w:abstractNumId w:val="0"/>
    <w:lvlOverride w:ilvl="0">
      <w:startOverride w:val="1"/>
    </w:lvlOverride>
  </w:num>
  <w:num w:numId="26">
    <w:abstractNumId w:val="14"/>
  </w:num>
  <w:num w:numId="27">
    <w:abstractNumId w:val="20"/>
  </w:num>
  <w:num w:numId="28">
    <w:abstractNumId w:val="9"/>
  </w:num>
  <w:num w:numId="29">
    <w:abstractNumId w:val="46"/>
  </w:num>
  <w:num w:numId="30">
    <w:abstractNumId w:val="33"/>
  </w:num>
  <w:num w:numId="31">
    <w:abstractNumId w:val="17"/>
  </w:num>
  <w:num w:numId="32">
    <w:abstractNumId w:val="21"/>
  </w:num>
  <w:num w:numId="33">
    <w:abstractNumId w:val="28"/>
  </w:num>
  <w:num w:numId="34">
    <w:abstractNumId w:val="6"/>
  </w:num>
  <w:num w:numId="35">
    <w:abstractNumId w:val="25"/>
  </w:num>
  <w:num w:numId="36">
    <w:abstractNumId w:val="22"/>
  </w:num>
  <w:num w:numId="37">
    <w:abstractNumId w:val="2"/>
  </w:num>
  <w:num w:numId="38">
    <w:abstractNumId w:val="36"/>
  </w:num>
  <w:num w:numId="39">
    <w:abstractNumId w:val="12"/>
  </w:num>
  <w:num w:numId="40">
    <w:abstractNumId w:val="47"/>
  </w:num>
  <w:num w:numId="41">
    <w:abstractNumId w:val="29"/>
  </w:num>
  <w:num w:numId="42">
    <w:abstractNumId w:val="3"/>
  </w:num>
  <w:num w:numId="43">
    <w:abstractNumId w:val="40"/>
  </w:num>
  <w:num w:numId="44">
    <w:abstractNumId w:val="24"/>
  </w:num>
  <w:num w:numId="45">
    <w:abstractNumId w:val="34"/>
  </w:num>
  <w:num w:numId="46">
    <w:abstractNumId w:val="45"/>
  </w:num>
  <w:num w:numId="47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80577">
      <o:colormru v:ext="edit" colors="#ab0042,#c3c3c3,#ff88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3C"/>
    <w:rsid w:val="00011DBC"/>
    <w:rsid w:val="000142C2"/>
    <w:rsid w:val="0002504B"/>
    <w:rsid w:val="000255A2"/>
    <w:rsid w:val="00026D8C"/>
    <w:rsid w:val="00031A69"/>
    <w:rsid w:val="00044155"/>
    <w:rsid w:val="00045325"/>
    <w:rsid w:val="00045EF2"/>
    <w:rsid w:val="0004771F"/>
    <w:rsid w:val="00050B2D"/>
    <w:rsid w:val="000575AE"/>
    <w:rsid w:val="000576E4"/>
    <w:rsid w:val="00061A6A"/>
    <w:rsid w:val="000662CF"/>
    <w:rsid w:val="00070BDB"/>
    <w:rsid w:val="0007396B"/>
    <w:rsid w:val="00077BEF"/>
    <w:rsid w:val="00085A90"/>
    <w:rsid w:val="00090638"/>
    <w:rsid w:val="00095328"/>
    <w:rsid w:val="000A0ED6"/>
    <w:rsid w:val="000A6B30"/>
    <w:rsid w:val="000B7051"/>
    <w:rsid w:val="000B75F7"/>
    <w:rsid w:val="000D02BE"/>
    <w:rsid w:val="000E0F8F"/>
    <w:rsid w:val="000E2D2D"/>
    <w:rsid w:val="000E68FF"/>
    <w:rsid w:val="000E7C37"/>
    <w:rsid w:val="000F079A"/>
    <w:rsid w:val="000F0FC0"/>
    <w:rsid w:val="001046B0"/>
    <w:rsid w:val="0011104B"/>
    <w:rsid w:val="00121A54"/>
    <w:rsid w:val="00122C77"/>
    <w:rsid w:val="00123ACD"/>
    <w:rsid w:val="0012515A"/>
    <w:rsid w:val="00127586"/>
    <w:rsid w:val="001343B4"/>
    <w:rsid w:val="001434A6"/>
    <w:rsid w:val="00163683"/>
    <w:rsid w:val="00165013"/>
    <w:rsid w:val="001715E1"/>
    <w:rsid w:val="00173E7A"/>
    <w:rsid w:val="00174B16"/>
    <w:rsid w:val="00177D2A"/>
    <w:rsid w:val="00181577"/>
    <w:rsid w:val="00192377"/>
    <w:rsid w:val="001946FA"/>
    <w:rsid w:val="001A011D"/>
    <w:rsid w:val="001A5996"/>
    <w:rsid w:val="001B12D6"/>
    <w:rsid w:val="001B4AD0"/>
    <w:rsid w:val="001D02F7"/>
    <w:rsid w:val="001D65DD"/>
    <w:rsid w:val="001F00A1"/>
    <w:rsid w:val="001F1985"/>
    <w:rsid w:val="00206B35"/>
    <w:rsid w:val="00215A51"/>
    <w:rsid w:val="00223CC5"/>
    <w:rsid w:val="00225A11"/>
    <w:rsid w:val="00234E26"/>
    <w:rsid w:val="00240DAE"/>
    <w:rsid w:val="0024214C"/>
    <w:rsid w:val="0024232C"/>
    <w:rsid w:val="0024243F"/>
    <w:rsid w:val="00250355"/>
    <w:rsid w:val="002553B1"/>
    <w:rsid w:val="002566C7"/>
    <w:rsid w:val="002647FE"/>
    <w:rsid w:val="00265400"/>
    <w:rsid w:val="00270F20"/>
    <w:rsid w:val="00280AD9"/>
    <w:rsid w:val="002833E6"/>
    <w:rsid w:val="00285F14"/>
    <w:rsid w:val="002917E1"/>
    <w:rsid w:val="00296C68"/>
    <w:rsid w:val="002A26BF"/>
    <w:rsid w:val="002A4ABE"/>
    <w:rsid w:val="002A78CD"/>
    <w:rsid w:val="002B3742"/>
    <w:rsid w:val="002C3AA6"/>
    <w:rsid w:val="002C4F97"/>
    <w:rsid w:val="002C6693"/>
    <w:rsid w:val="002C7E7F"/>
    <w:rsid w:val="002D2591"/>
    <w:rsid w:val="002E1D45"/>
    <w:rsid w:val="002E400B"/>
    <w:rsid w:val="002E6EE0"/>
    <w:rsid w:val="002F2F9F"/>
    <w:rsid w:val="002F6B4C"/>
    <w:rsid w:val="00300A1A"/>
    <w:rsid w:val="00306955"/>
    <w:rsid w:val="00312B80"/>
    <w:rsid w:val="00316300"/>
    <w:rsid w:val="00323D9B"/>
    <w:rsid w:val="00327A46"/>
    <w:rsid w:val="00333CA0"/>
    <w:rsid w:val="00333D4A"/>
    <w:rsid w:val="0033451A"/>
    <w:rsid w:val="00342F22"/>
    <w:rsid w:val="003510C3"/>
    <w:rsid w:val="0036093A"/>
    <w:rsid w:val="00365A16"/>
    <w:rsid w:val="003674E1"/>
    <w:rsid w:val="003714E9"/>
    <w:rsid w:val="003756FB"/>
    <w:rsid w:val="00376826"/>
    <w:rsid w:val="00392F4B"/>
    <w:rsid w:val="003944E8"/>
    <w:rsid w:val="003A5B62"/>
    <w:rsid w:val="003B612C"/>
    <w:rsid w:val="003C38FD"/>
    <w:rsid w:val="003C3E86"/>
    <w:rsid w:val="003C6E5B"/>
    <w:rsid w:val="003C7B96"/>
    <w:rsid w:val="003D3D82"/>
    <w:rsid w:val="003E5F37"/>
    <w:rsid w:val="003F46F1"/>
    <w:rsid w:val="004219B4"/>
    <w:rsid w:val="00422393"/>
    <w:rsid w:val="004245FB"/>
    <w:rsid w:val="00431C95"/>
    <w:rsid w:val="0043257B"/>
    <w:rsid w:val="0043623D"/>
    <w:rsid w:val="00444AE6"/>
    <w:rsid w:val="00447224"/>
    <w:rsid w:val="00454F67"/>
    <w:rsid w:val="00455139"/>
    <w:rsid w:val="00456BDC"/>
    <w:rsid w:val="004576D8"/>
    <w:rsid w:val="0046512B"/>
    <w:rsid w:val="00466E2D"/>
    <w:rsid w:val="004723EE"/>
    <w:rsid w:val="0048314A"/>
    <w:rsid w:val="0048585D"/>
    <w:rsid w:val="004905D4"/>
    <w:rsid w:val="00491304"/>
    <w:rsid w:val="00497C10"/>
    <w:rsid w:val="004A005A"/>
    <w:rsid w:val="004A78FA"/>
    <w:rsid w:val="004B5B90"/>
    <w:rsid w:val="004B7714"/>
    <w:rsid w:val="004C6707"/>
    <w:rsid w:val="004D04F9"/>
    <w:rsid w:val="004D057F"/>
    <w:rsid w:val="004E6639"/>
    <w:rsid w:val="004F1C76"/>
    <w:rsid w:val="004F3A1C"/>
    <w:rsid w:val="004F45DF"/>
    <w:rsid w:val="00510388"/>
    <w:rsid w:val="00520EEB"/>
    <w:rsid w:val="0053261C"/>
    <w:rsid w:val="005374DD"/>
    <w:rsid w:val="00541FFF"/>
    <w:rsid w:val="00544176"/>
    <w:rsid w:val="005458DA"/>
    <w:rsid w:val="00546235"/>
    <w:rsid w:val="005470E7"/>
    <w:rsid w:val="00550275"/>
    <w:rsid w:val="005712C6"/>
    <w:rsid w:val="00576E29"/>
    <w:rsid w:val="00580F50"/>
    <w:rsid w:val="00583A1F"/>
    <w:rsid w:val="00586153"/>
    <w:rsid w:val="00587BEE"/>
    <w:rsid w:val="005A0D1C"/>
    <w:rsid w:val="005A317C"/>
    <w:rsid w:val="005A3276"/>
    <w:rsid w:val="005A40D7"/>
    <w:rsid w:val="005A42A2"/>
    <w:rsid w:val="005B207A"/>
    <w:rsid w:val="005B7319"/>
    <w:rsid w:val="005C3E56"/>
    <w:rsid w:val="005D2F11"/>
    <w:rsid w:val="005D5DF8"/>
    <w:rsid w:val="005E0DD6"/>
    <w:rsid w:val="005E20A0"/>
    <w:rsid w:val="005E35A7"/>
    <w:rsid w:val="005E3D3C"/>
    <w:rsid w:val="005E524A"/>
    <w:rsid w:val="005E67C9"/>
    <w:rsid w:val="005F37DC"/>
    <w:rsid w:val="005F5A1B"/>
    <w:rsid w:val="00613114"/>
    <w:rsid w:val="00622F32"/>
    <w:rsid w:val="00624620"/>
    <w:rsid w:val="006272D9"/>
    <w:rsid w:val="00630E5D"/>
    <w:rsid w:val="00634548"/>
    <w:rsid w:val="00634744"/>
    <w:rsid w:val="00636592"/>
    <w:rsid w:val="006369F9"/>
    <w:rsid w:val="00641389"/>
    <w:rsid w:val="00643034"/>
    <w:rsid w:val="00645EEC"/>
    <w:rsid w:val="00650EBA"/>
    <w:rsid w:val="00652C8D"/>
    <w:rsid w:val="00653702"/>
    <w:rsid w:val="0065675C"/>
    <w:rsid w:val="006718C9"/>
    <w:rsid w:val="00675CED"/>
    <w:rsid w:val="00680892"/>
    <w:rsid w:val="006845E9"/>
    <w:rsid w:val="006862E4"/>
    <w:rsid w:val="00687FF7"/>
    <w:rsid w:val="00690F5D"/>
    <w:rsid w:val="006910BE"/>
    <w:rsid w:val="006977D7"/>
    <w:rsid w:val="006A7B6B"/>
    <w:rsid w:val="006B52CC"/>
    <w:rsid w:val="006C096D"/>
    <w:rsid w:val="006C5DA9"/>
    <w:rsid w:val="006C7A50"/>
    <w:rsid w:val="006D2F3A"/>
    <w:rsid w:val="006D460E"/>
    <w:rsid w:val="006D6EE1"/>
    <w:rsid w:val="006E0BF7"/>
    <w:rsid w:val="006F17BE"/>
    <w:rsid w:val="006F5B53"/>
    <w:rsid w:val="00704699"/>
    <w:rsid w:val="00705D00"/>
    <w:rsid w:val="00707CD6"/>
    <w:rsid w:val="00710C60"/>
    <w:rsid w:val="00713DFC"/>
    <w:rsid w:val="00721AAC"/>
    <w:rsid w:val="00721BEA"/>
    <w:rsid w:val="00723D7B"/>
    <w:rsid w:val="0073428F"/>
    <w:rsid w:val="00735180"/>
    <w:rsid w:val="0074386E"/>
    <w:rsid w:val="007611F2"/>
    <w:rsid w:val="00763DD4"/>
    <w:rsid w:val="0077263B"/>
    <w:rsid w:val="00782382"/>
    <w:rsid w:val="00782953"/>
    <w:rsid w:val="0078361A"/>
    <w:rsid w:val="00785702"/>
    <w:rsid w:val="00785BDA"/>
    <w:rsid w:val="00792049"/>
    <w:rsid w:val="00796EFE"/>
    <w:rsid w:val="007A09BB"/>
    <w:rsid w:val="007A1AD0"/>
    <w:rsid w:val="007A5FF0"/>
    <w:rsid w:val="007A7D8B"/>
    <w:rsid w:val="007B06C2"/>
    <w:rsid w:val="007B34CE"/>
    <w:rsid w:val="007C0C6E"/>
    <w:rsid w:val="007D4CC2"/>
    <w:rsid w:val="007E1609"/>
    <w:rsid w:val="007E5579"/>
    <w:rsid w:val="007E576B"/>
    <w:rsid w:val="007E57DC"/>
    <w:rsid w:val="00803D51"/>
    <w:rsid w:val="00804793"/>
    <w:rsid w:val="00810828"/>
    <w:rsid w:val="00812264"/>
    <w:rsid w:val="00821C2A"/>
    <w:rsid w:val="00823EA8"/>
    <w:rsid w:val="00824FDB"/>
    <w:rsid w:val="00825935"/>
    <w:rsid w:val="00830A4F"/>
    <w:rsid w:val="00830C4E"/>
    <w:rsid w:val="00833592"/>
    <w:rsid w:val="00834067"/>
    <w:rsid w:val="00835CFF"/>
    <w:rsid w:val="008370E4"/>
    <w:rsid w:val="00841025"/>
    <w:rsid w:val="00847831"/>
    <w:rsid w:val="00877D9C"/>
    <w:rsid w:val="00885A35"/>
    <w:rsid w:val="0089001D"/>
    <w:rsid w:val="00890D70"/>
    <w:rsid w:val="008A7F3B"/>
    <w:rsid w:val="008B1A54"/>
    <w:rsid w:val="008B1EFE"/>
    <w:rsid w:val="008B2CDF"/>
    <w:rsid w:val="008B3F87"/>
    <w:rsid w:val="008B4FE4"/>
    <w:rsid w:val="008B5974"/>
    <w:rsid w:val="008B6C98"/>
    <w:rsid w:val="008C25F8"/>
    <w:rsid w:val="008C43FA"/>
    <w:rsid w:val="008C5CEB"/>
    <w:rsid w:val="008C7B33"/>
    <w:rsid w:val="008D1FA4"/>
    <w:rsid w:val="008D21E1"/>
    <w:rsid w:val="008D29EC"/>
    <w:rsid w:val="008F02CD"/>
    <w:rsid w:val="008F372B"/>
    <w:rsid w:val="0090002A"/>
    <w:rsid w:val="00902B6D"/>
    <w:rsid w:val="00903B08"/>
    <w:rsid w:val="00930B02"/>
    <w:rsid w:val="00937AC1"/>
    <w:rsid w:val="00956544"/>
    <w:rsid w:val="00961AD0"/>
    <w:rsid w:val="0096797A"/>
    <w:rsid w:val="00972CCD"/>
    <w:rsid w:val="00973FB1"/>
    <w:rsid w:val="00976243"/>
    <w:rsid w:val="009811A5"/>
    <w:rsid w:val="00983E9A"/>
    <w:rsid w:val="00984F9C"/>
    <w:rsid w:val="0098797B"/>
    <w:rsid w:val="00992E87"/>
    <w:rsid w:val="009932A6"/>
    <w:rsid w:val="009B55F9"/>
    <w:rsid w:val="009B61CA"/>
    <w:rsid w:val="009C0505"/>
    <w:rsid w:val="009C49F2"/>
    <w:rsid w:val="009C56F1"/>
    <w:rsid w:val="009E030C"/>
    <w:rsid w:val="009E1650"/>
    <w:rsid w:val="009E33DA"/>
    <w:rsid w:val="009E764D"/>
    <w:rsid w:val="009F5A87"/>
    <w:rsid w:val="009F65F3"/>
    <w:rsid w:val="009F6893"/>
    <w:rsid w:val="00A00316"/>
    <w:rsid w:val="00A04F51"/>
    <w:rsid w:val="00A1529A"/>
    <w:rsid w:val="00A15F9A"/>
    <w:rsid w:val="00A2160C"/>
    <w:rsid w:val="00A37E24"/>
    <w:rsid w:val="00A40A0D"/>
    <w:rsid w:val="00A563EF"/>
    <w:rsid w:val="00A60671"/>
    <w:rsid w:val="00AA080A"/>
    <w:rsid w:val="00AA14A8"/>
    <w:rsid w:val="00AA3A37"/>
    <w:rsid w:val="00AB3300"/>
    <w:rsid w:val="00AC77DB"/>
    <w:rsid w:val="00AC7CF8"/>
    <w:rsid w:val="00AD4587"/>
    <w:rsid w:val="00AE5650"/>
    <w:rsid w:val="00AE637A"/>
    <w:rsid w:val="00AE7538"/>
    <w:rsid w:val="00AF10AB"/>
    <w:rsid w:val="00AF65E1"/>
    <w:rsid w:val="00B04D7D"/>
    <w:rsid w:val="00B112B1"/>
    <w:rsid w:val="00B33F54"/>
    <w:rsid w:val="00B34B1A"/>
    <w:rsid w:val="00B52B7E"/>
    <w:rsid w:val="00B62402"/>
    <w:rsid w:val="00B63DFB"/>
    <w:rsid w:val="00B64BA1"/>
    <w:rsid w:val="00B72A27"/>
    <w:rsid w:val="00B745FD"/>
    <w:rsid w:val="00B75790"/>
    <w:rsid w:val="00B7667A"/>
    <w:rsid w:val="00B7748A"/>
    <w:rsid w:val="00B8282E"/>
    <w:rsid w:val="00B82AF1"/>
    <w:rsid w:val="00B83346"/>
    <w:rsid w:val="00B839D0"/>
    <w:rsid w:val="00B850BC"/>
    <w:rsid w:val="00B91DA4"/>
    <w:rsid w:val="00BB3499"/>
    <w:rsid w:val="00BB3E12"/>
    <w:rsid w:val="00BC034B"/>
    <w:rsid w:val="00BC5E4C"/>
    <w:rsid w:val="00BD5AE0"/>
    <w:rsid w:val="00BE7AA0"/>
    <w:rsid w:val="00BE7EC7"/>
    <w:rsid w:val="00BF2AB4"/>
    <w:rsid w:val="00BF302F"/>
    <w:rsid w:val="00BF37C2"/>
    <w:rsid w:val="00BF3DE6"/>
    <w:rsid w:val="00BF5C98"/>
    <w:rsid w:val="00C00920"/>
    <w:rsid w:val="00C13089"/>
    <w:rsid w:val="00C205B8"/>
    <w:rsid w:val="00C21448"/>
    <w:rsid w:val="00C22269"/>
    <w:rsid w:val="00C275D1"/>
    <w:rsid w:val="00C41361"/>
    <w:rsid w:val="00C454F8"/>
    <w:rsid w:val="00C51716"/>
    <w:rsid w:val="00C651B2"/>
    <w:rsid w:val="00C76F82"/>
    <w:rsid w:val="00C9198B"/>
    <w:rsid w:val="00C932B3"/>
    <w:rsid w:val="00C97848"/>
    <w:rsid w:val="00C978E9"/>
    <w:rsid w:val="00C97B43"/>
    <w:rsid w:val="00CA13EF"/>
    <w:rsid w:val="00CA2268"/>
    <w:rsid w:val="00CB4050"/>
    <w:rsid w:val="00CB45BF"/>
    <w:rsid w:val="00CB503C"/>
    <w:rsid w:val="00CB5924"/>
    <w:rsid w:val="00CC5CE7"/>
    <w:rsid w:val="00CD4418"/>
    <w:rsid w:val="00CD6A64"/>
    <w:rsid w:val="00CE1B93"/>
    <w:rsid w:val="00CE7D17"/>
    <w:rsid w:val="00CF0CC3"/>
    <w:rsid w:val="00CF1554"/>
    <w:rsid w:val="00CF4EFD"/>
    <w:rsid w:val="00CF72A3"/>
    <w:rsid w:val="00CF7B09"/>
    <w:rsid w:val="00D07021"/>
    <w:rsid w:val="00D1519C"/>
    <w:rsid w:val="00D20B28"/>
    <w:rsid w:val="00D35D0F"/>
    <w:rsid w:val="00D4642C"/>
    <w:rsid w:val="00D705D7"/>
    <w:rsid w:val="00D72D7A"/>
    <w:rsid w:val="00D815D8"/>
    <w:rsid w:val="00D86AFE"/>
    <w:rsid w:val="00D92024"/>
    <w:rsid w:val="00DA0E42"/>
    <w:rsid w:val="00DA11C6"/>
    <w:rsid w:val="00DA326B"/>
    <w:rsid w:val="00DA596E"/>
    <w:rsid w:val="00DA6611"/>
    <w:rsid w:val="00DC2929"/>
    <w:rsid w:val="00DC78A2"/>
    <w:rsid w:val="00DD4F86"/>
    <w:rsid w:val="00DE398F"/>
    <w:rsid w:val="00DE3FE4"/>
    <w:rsid w:val="00DF3FCF"/>
    <w:rsid w:val="00DF50AA"/>
    <w:rsid w:val="00DF5EE2"/>
    <w:rsid w:val="00E066AE"/>
    <w:rsid w:val="00E13C32"/>
    <w:rsid w:val="00E14433"/>
    <w:rsid w:val="00E21C36"/>
    <w:rsid w:val="00E2333A"/>
    <w:rsid w:val="00E26043"/>
    <w:rsid w:val="00E27B03"/>
    <w:rsid w:val="00E33219"/>
    <w:rsid w:val="00E42777"/>
    <w:rsid w:val="00E42FB1"/>
    <w:rsid w:val="00E50DE8"/>
    <w:rsid w:val="00E5347E"/>
    <w:rsid w:val="00E54C86"/>
    <w:rsid w:val="00E5539B"/>
    <w:rsid w:val="00E5662A"/>
    <w:rsid w:val="00E56C1A"/>
    <w:rsid w:val="00E603C7"/>
    <w:rsid w:val="00E60DFE"/>
    <w:rsid w:val="00E67D1A"/>
    <w:rsid w:val="00E7070C"/>
    <w:rsid w:val="00E77EEF"/>
    <w:rsid w:val="00E90311"/>
    <w:rsid w:val="00E915E1"/>
    <w:rsid w:val="00EA009B"/>
    <w:rsid w:val="00EA3166"/>
    <w:rsid w:val="00EA621A"/>
    <w:rsid w:val="00ED3010"/>
    <w:rsid w:val="00EE11EB"/>
    <w:rsid w:val="00EE1412"/>
    <w:rsid w:val="00EE6EA6"/>
    <w:rsid w:val="00EF5496"/>
    <w:rsid w:val="00EF6DA3"/>
    <w:rsid w:val="00EF7463"/>
    <w:rsid w:val="00F013AD"/>
    <w:rsid w:val="00F04C0D"/>
    <w:rsid w:val="00F050A6"/>
    <w:rsid w:val="00F058A9"/>
    <w:rsid w:val="00F20290"/>
    <w:rsid w:val="00F26D82"/>
    <w:rsid w:val="00F27BA6"/>
    <w:rsid w:val="00F31E77"/>
    <w:rsid w:val="00F33671"/>
    <w:rsid w:val="00F422B5"/>
    <w:rsid w:val="00F44DA2"/>
    <w:rsid w:val="00F57CB8"/>
    <w:rsid w:val="00F613E7"/>
    <w:rsid w:val="00F61AAD"/>
    <w:rsid w:val="00F72510"/>
    <w:rsid w:val="00F87060"/>
    <w:rsid w:val="00FA2985"/>
    <w:rsid w:val="00FA5CC3"/>
    <w:rsid w:val="00FB3E61"/>
    <w:rsid w:val="00FB4C30"/>
    <w:rsid w:val="00FC52B2"/>
    <w:rsid w:val="00FE5F7A"/>
    <w:rsid w:val="00FE6C33"/>
    <w:rsid w:val="00FE7B67"/>
    <w:rsid w:val="00FF0802"/>
    <w:rsid w:val="00FF0CB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>
      <o:colormru v:ext="edit" colors="#ab0042,#c3c3c3,#ff88b5"/>
    </o:shapedefaults>
    <o:shapelayout v:ext="edit">
      <o:idmap v:ext="edit" data="1"/>
    </o:shapelayout>
  </w:shapeDefaults>
  <w:decimalSymbol w:val=","/>
  <w:listSeparator w:val=";"/>
  <w15:docId w15:val="{9B703595-BBFB-4766-8A4F-70CA6415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Normal II,Normální -Certigo"/>
    <w:qFormat/>
    <w:rsid w:val="00181577"/>
    <w:pPr>
      <w:spacing w:after="60"/>
      <w:ind w:firstLine="992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81577"/>
    <w:pPr>
      <w:spacing w:before="480"/>
      <w:contextualSpacing/>
      <w:outlineLvl w:val="0"/>
    </w:pPr>
    <w:rPr>
      <w:rFonts w:eastAsiaTheme="majorEastAsia" w:cstheme="majorBidi"/>
      <w:b/>
      <w:bCs/>
      <w:sz w:val="28"/>
      <w:szCs w:val="28"/>
      <w:lang w:val="cs-CZ" w:eastAsia="cs-CZ"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1577"/>
    <w:pPr>
      <w:spacing w:before="200"/>
      <w:outlineLvl w:val="1"/>
    </w:pPr>
    <w:rPr>
      <w:rFonts w:eastAsiaTheme="majorEastAsia" w:cstheme="majorBidi"/>
      <w:b/>
      <w:bCs/>
      <w:sz w:val="26"/>
      <w:szCs w:val="26"/>
      <w:lang w:val="cs-CZ" w:eastAsia="cs-CZ" w:bidi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1577"/>
    <w:pPr>
      <w:spacing w:before="200" w:line="271" w:lineRule="auto"/>
      <w:outlineLvl w:val="2"/>
    </w:pPr>
    <w:rPr>
      <w:rFonts w:eastAsiaTheme="majorEastAsia" w:cstheme="majorBidi"/>
      <w:b/>
      <w:bCs/>
      <w:sz w:val="20"/>
      <w:szCs w:val="20"/>
      <w:lang w:val="cs-CZ" w:eastAsia="cs-CZ" w:bidi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1577"/>
    <w:pPr>
      <w:spacing w:before="200"/>
      <w:outlineLvl w:val="3"/>
    </w:pPr>
    <w:rPr>
      <w:rFonts w:eastAsiaTheme="majorEastAsia" w:cstheme="majorBidi"/>
      <w:b/>
      <w:bCs/>
      <w:i/>
      <w:iCs/>
      <w:sz w:val="20"/>
      <w:szCs w:val="20"/>
      <w:lang w:val="cs-CZ" w:eastAsia="cs-CZ" w:bidi="ar-SA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1577"/>
    <w:pPr>
      <w:spacing w:before="200"/>
      <w:outlineLvl w:val="4"/>
    </w:pPr>
    <w:rPr>
      <w:rFonts w:eastAsiaTheme="majorEastAsia" w:cstheme="majorBidi"/>
      <w:b/>
      <w:bCs/>
      <w:color w:val="7F7F7F"/>
      <w:sz w:val="20"/>
      <w:szCs w:val="20"/>
      <w:lang w:val="cs-CZ" w:eastAsia="cs-CZ" w:bidi="ar-SA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81577"/>
    <w:pPr>
      <w:spacing w:line="271" w:lineRule="auto"/>
      <w:outlineLvl w:val="5"/>
    </w:pPr>
    <w:rPr>
      <w:rFonts w:eastAsiaTheme="majorEastAsia" w:cstheme="majorBidi"/>
      <w:b/>
      <w:bCs/>
      <w:i/>
      <w:iCs/>
      <w:color w:val="7F7F7F"/>
      <w:sz w:val="20"/>
      <w:szCs w:val="20"/>
      <w:lang w:val="cs-CZ" w:eastAsia="cs-CZ"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81577"/>
    <w:pPr>
      <w:outlineLvl w:val="6"/>
    </w:pPr>
    <w:rPr>
      <w:rFonts w:eastAsiaTheme="majorEastAsia" w:cstheme="majorBidi"/>
      <w:i/>
      <w:iCs/>
      <w:sz w:val="20"/>
      <w:szCs w:val="20"/>
      <w:lang w:val="cs-CZ" w:eastAsia="cs-CZ"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81577"/>
    <w:pPr>
      <w:outlineLvl w:val="7"/>
    </w:pPr>
    <w:rPr>
      <w:rFonts w:eastAsiaTheme="majorEastAsia" w:cstheme="majorBidi"/>
      <w:sz w:val="20"/>
      <w:szCs w:val="20"/>
      <w:lang w:val="cs-CZ" w:eastAsia="cs-CZ"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81577"/>
    <w:pPr>
      <w:outlineLvl w:val="8"/>
    </w:pPr>
    <w:rPr>
      <w:rFonts w:eastAsiaTheme="majorEastAsia" w:cstheme="majorBidi"/>
      <w:i/>
      <w:iCs/>
      <w:spacing w:val="5"/>
      <w:sz w:val="20"/>
      <w:szCs w:val="20"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C67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707"/>
    <w:rPr>
      <w:rFonts w:ascii="Tahoma" w:hAnsi="Tahoma" w:cs="Tahoma"/>
      <w:sz w:val="16"/>
      <w:szCs w:val="16"/>
    </w:rPr>
  </w:style>
  <w:style w:type="paragraph" w:styleId="Bezmezer">
    <w:name w:val="No Spacing"/>
    <w:basedOn w:val="Odstavecseseznamem"/>
    <w:link w:val="BezmezerChar"/>
    <w:uiPriority w:val="1"/>
    <w:qFormat/>
    <w:rsid w:val="00181577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4C6707"/>
    <w:rPr>
      <w:color w:val="0000FF" w:themeColor="hyperlink"/>
      <w:u w:val="single"/>
    </w:rPr>
  </w:style>
  <w:style w:type="character" w:customStyle="1" w:styleId="text">
    <w:name w:val="text"/>
    <w:basedOn w:val="Standardnpsmoodstavce"/>
    <w:rsid w:val="00821C2A"/>
  </w:style>
  <w:style w:type="paragraph" w:customStyle="1" w:styleId="Style2">
    <w:name w:val="Style2"/>
    <w:basedOn w:val="Normln"/>
    <w:rsid w:val="00821C2A"/>
    <w:pPr>
      <w:widowControl w:val="0"/>
      <w:autoSpaceDE w:val="0"/>
      <w:autoSpaceDN w:val="0"/>
      <w:adjustRightInd w:val="0"/>
      <w:spacing w:line="304" w:lineRule="exact"/>
    </w:pPr>
    <w:rPr>
      <w:rFonts w:ascii="Times New Roman" w:hAnsi="Times New Roman"/>
      <w:sz w:val="24"/>
      <w:szCs w:val="24"/>
      <w:lang w:eastAsia="cs-CZ"/>
    </w:rPr>
  </w:style>
  <w:style w:type="paragraph" w:customStyle="1" w:styleId="Style5">
    <w:name w:val="Style5"/>
    <w:basedOn w:val="Normln"/>
    <w:rsid w:val="00821C2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FontStyle23">
    <w:name w:val="Font Style23"/>
    <w:basedOn w:val="Standardnpsmoodstavce"/>
    <w:rsid w:val="00821C2A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Standardnpsmoodstavce"/>
    <w:rsid w:val="00821C2A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181577"/>
    <w:rPr>
      <w:rFonts w:eastAsiaTheme="majorEastAsia" w:cstheme="majorBidi"/>
      <w:b/>
      <w:bCs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181577"/>
    <w:rPr>
      <w:rFonts w:eastAsiaTheme="majorEastAsia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1577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1577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81577"/>
    <w:rPr>
      <w:rFonts w:eastAsiaTheme="majorEastAsia" w:cstheme="majorBidi"/>
      <w:b/>
      <w:bCs/>
      <w:color w:val="7F7F7F"/>
    </w:rPr>
  </w:style>
  <w:style w:type="character" w:customStyle="1" w:styleId="Nadpis6Char">
    <w:name w:val="Nadpis 6 Char"/>
    <w:basedOn w:val="Standardnpsmoodstavce"/>
    <w:link w:val="Nadpis6"/>
    <w:uiPriority w:val="99"/>
    <w:rsid w:val="00181577"/>
    <w:rPr>
      <w:rFonts w:eastAsiaTheme="majorEastAsia" w:cstheme="majorBidi"/>
      <w:b/>
      <w:bCs/>
      <w:i/>
      <w:iCs/>
      <w:color w:val="7F7F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81577"/>
    <w:rPr>
      <w:rFonts w:eastAsiaTheme="majorEastAsia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81577"/>
    <w:rPr>
      <w:rFonts w:eastAsiaTheme="majorEastAsia" w:cstheme="majorBidi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81577"/>
    <w:rPr>
      <w:rFonts w:eastAsiaTheme="majorEastAsia" w:cstheme="majorBidi"/>
      <w:i/>
      <w:iCs/>
      <w:spacing w:val="5"/>
    </w:rPr>
  </w:style>
  <w:style w:type="paragraph" w:styleId="Nzev">
    <w:name w:val="Title"/>
    <w:basedOn w:val="Normln"/>
    <w:next w:val="Normln"/>
    <w:link w:val="NzevChar"/>
    <w:uiPriority w:val="10"/>
    <w:qFormat/>
    <w:rsid w:val="00181577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uiPriority w:val="10"/>
    <w:rsid w:val="00181577"/>
    <w:rPr>
      <w:rFonts w:eastAsiaTheme="majorEastAsia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181577"/>
    <w:pPr>
      <w:spacing w:after="600"/>
    </w:pPr>
    <w:rPr>
      <w:rFonts w:eastAsiaTheme="majorEastAsia" w:cstheme="majorBidi"/>
      <w:i/>
      <w:iCs/>
      <w:spacing w:val="13"/>
      <w:sz w:val="24"/>
      <w:szCs w:val="24"/>
      <w:lang w:val="cs-CZ" w:eastAsia="cs-CZ" w:bidi="ar-SA"/>
    </w:rPr>
  </w:style>
  <w:style w:type="character" w:customStyle="1" w:styleId="PodtitulChar">
    <w:name w:val="Podtitul Char"/>
    <w:basedOn w:val="Standardnpsmoodstavce"/>
    <w:link w:val="Podtitul"/>
    <w:uiPriority w:val="11"/>
    <w:rsid w:val="00181577"/>
    <w:rPr>
      <w:rFonts w:eastAsiaTheme="majorEastAsia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181577"/>
    <w:rPr>
      <w:b/>
      <w:bCs/>
    </w:rPr>
  </w:style>
  <w:style w:type="character" w:styleId="Zdraznn">
    <w:name w:val="Emphasis"/>
    <w:uiPriority w:val="20"/>
    <w:qFormat/>
    <w:rsid w:val="0018157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18157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181577"/>
    <w:pPr>
      <w:spacing w:before="200"/>
      <w:ind w:left="360" w:right="360"/>
    </w:pPr>
    <w:rPr>
      <w:i/>
      <w:iCs/>
      <w:sz w:val="20"/>
      <w:szCs w:val="20"/>
      <w:lang w:val="cs-CZ" w:eastAsia="cs-CZ" w:bidi="ar-SA"/>
    </w:rPr>
  </w:style>
  <w:style w:type="character" w:customStyle="1" w:styleId="CittChar">
    <w:name w:val="Citát Char"/>
    <w:basedOn w:val="Standardnpsmoodstavce"/>
    <w:link w:val="Citt"/>
    <w:uiPriority w:val="29"/>
    <w:rsid w:val="0018157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8157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cs-CZ" w:eastAsia="cs-CZ" w:bidi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81577"/>
    <w:rPr>
      <w:b/>
      <w:bCs/>
      <w:i/>
      <w:iCs/>
    </w:rPr>
  </w:style>
  <w:style w:type="character" w:styleId="Zdraznnjemn">
    <w:name w:val="Subtle Emphasis"/>
    <w:uiPriority w:val="19"/>
    <w:qFormat/>
    <w:rsid w:val="00181577"/>
    <w:rPr>
      <w:i/>
      <w:iCs/>
    </w:rPr>
  </w:style>
  <w:style w:type="character" w:styleId="Zdraznnintenzivn">
    <w:name w:val="Intense Emphasis"/>
    <w:uiPriority w:val="21"/>
    <w:qFormat/>
    <w:rsid w:val="00181577"/>
    <w:rPr>
      <w:b/>
      <w:bCs/>
    </w:rPr>
  </w:style>
  <w:style w:type="character" w:styleId="Odkazjemn">
    <w:name w:val="Subtle Reference"/>
    <w:uiPriority w:val="31"/>
    <w:qFormat/>
    <w:rsid w:val="00181577"/>
    <w:rPr>
      <w:smallCaps/>
    </w:rPr>
  </w:style>
  <w:style w:type="character" w:styleId="Odkazintenzivn">
    <w:name w:val="Intense Reference"/>
    <w:uiPriority w:val="32"/>
    <w:qFormat/>
    <w:rsid w:val="00181577"/>
    <w:rPr>
      <w:smallCaps/>
      <w:spacing w:val="5"/>
      <w:u w:val="single"/>
    </w:rPr>
  </w:style>
  <w:style w:type="character" w:styleId="Nzevknihy">
    <w:name w:val="Book Title"/>
    <w:uiPriority w:val="33"/>
    <w:qFormat/>
    <w:rsid w:val="0018157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81577"/>
    <w:pPr>
      <w:outlineLvl w:val="9"/>
    </w:pPr>
    <w:rPr>
      <w:lang w:val="en-US" w:eastAsia="en-US" w:bidi="en-US"/>
    </w:rPr>
  </w:style>
  <w:style w:type="paragraph" w:styleId="Zhlav">
    <w:name w:val="header"/>
    <w:basedOn w:val="Normln"/>
    <w:link w:val="ZhlavChar"/>
    <w:unhideWhenUsed/>
    <w:rsid w:val="00BB3E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3E12"/>
  </w:style>
  <w:style w:type="paragraph" w:styleId="Zpat">
    <w:name w:val="footer"/>
    <w:basedOn w:val="Normln"/>
    <w:link w:val="ZpatChar"/>
    <w:uiPriority w:val="99"/>
    <w:unhideWhenUsed/>
    <w:rsid w:val="00BB3E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3E12"/>
  </w:style>
  <w:style w:type="character" w:customStyle="1" w:styleId="tsubjname">
    <w:name w:val="tsubjname"/>
    <w:basedOn w:val="Standardnpsmoodstavce"/>
    <w:rsid w:val="00FA2985"/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181577"/>
    <w:pPr>
      <w:tabs>
        <w:tab w:val="left" w:pos="1418"/>
        <w:tab w:val="right" w:leader="dot" w:pos="10196"/>
      </w:tabs>
      <w:spacing w:after="100"/>
      <w:ind w:firstLine="851"/>
    </w:p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220"/>
    </w:pPr>
    <w:rPr>
      <w:rFonts w:asciiTheme="minorHAnsi" w:eastAsiaTheme="minorEastAsia" w:hAnsiTheme="minorHAnsi" w:cstheme="minorBidi"/>
      <w:lang w:val="cs-CZ" w:bidi="ar-SA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440"/>
    </w:pPr>
    <w:rPr>
      <w:rFonts w:asciiTheme="minorHAnsi" w:eastAsiaTheme="minorEastAsia" w:hAnsiTheme="minorHAnsi" w:cstheme="minorBidi"/>
      <w:lang w:val="cs-CZ" w:bidi="ar-SA"/>
    </w:rPr>
  </w:style>
  <w:style w:type="character" w:customStyle="1" w:styleId="BezmezerChar">
    <w:name w:val="Bez mezer Char"/>
    <w:basedOn w:val="Standardnpsmoodstavce"/>
    <w:link w:val="Bezmezer"/>
    <w:uiPriority w:val="1"/>
    <w:rsid w:val="00181577"/>
    <w:rPr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81577"/>
    <w:rPr>
      <w:sz w:val="22"/>
      <w:szCs w:val="22"/>
      <w:lang w:val="en-US" w:eastAsia="en-US" w:bidi="en-US"/>
    </w:rPr>
  </w:style>
  <w:style w:type="paragraph" w:customStyle="1" w:styleId="Styl1">
    <w:name w:val="Styl1"/>
    <w:basedOn w:val="Odstavecseseznamem"/>
    <w:link w:val="Styl1Char"/>
    <w:qFormat/>
    <w:rsid w:val="00181577"/>
    <w:pPr>
      <w:numPr>
        <w:numId w:val="3"/>
      </w:numPr>
      <w:spacing w:before="360" w:after="240"/>
      <w:contextualSpacing w:val="0"/>
      <w:outlineLvl w:val="0"/>
    </w:pPr>
    <w:rPr>
      <w:rFonts w:asciiTheme="minorHAnsi" w:hAnsiTheme="minorHAnsi"/>
      <w:b/>
      <w:sz w:val="28"/>
      <w:szCs w:val="28"/>
    </w:rPr>
  </w:style>
  <w:style w:type="character" w:customStyle="1" w:styleId="Styl1Char">
    <w:name w:val="Styl1 Char"/>
    <w:basedOn w:val="OdstavecseseznamemChar"/>
    <w:link w:val="Styl1"/>
    <w:rsid w:val="00181577"/>
    <w:rPr>
      <w:rFonts w:asciiTheme="minorHAnsi" w:hAnsiTheme="minorHAnsi"/>
      <w:b/>
      <w:sz w:val="28"/>
      <w:szCs w:val="28"/>
      <w:lang w:val="en-US" w:eastAsia="en-US" w:bidi="en-US"/>
    </w:rPr>
  </w:style>
  <w:style w:type="paragraph" w:customStyle="1" w:styleId="Styl5-11">
    <w:name w:val="Styl5 - 1.1."/>
    <w:basedOn w:val="Zkladntext"/>
    <w:link w:val="Styl5-11Char"/>
    <w:qFormat/>
    <w:rsid w:val="00181577"/>
    <w:pPr>
      <w:widowControl w:val="0"/>
      <w:numPr>
        <w:ilvl w:val="1"/>
        <w:numId w:val="2"/>
      </w:numPr>
      <w:tabs>
        <w:tab w:val="left" w:pos="426"/>
      </w:tabs>
      <w:spacing w:line="312" w:lineRule="auto"/>
      <w:jc w:val="both"/>
    </w:pPr>
    <w:rPr>
      <w:rFonts w:ascii="Times New Roman" w:hAnsi="Times New Roman" w:cs="Arial"/>
      <w:noProof/>
      <w:sz w:val="24"/>
      <w:szCs w:val="20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unhideWhenUsed/>
    <w:rsid w:val="00DF3F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DF3FCF"/>
    <w:rPr>
      <w:sz w:val="22"/>
      <w:szCs w:val="22"/>
      <w:lang w:val="en-US" w:eastAsia="en-US" w:bidi="en-US"/>
    </w:rPr>
  </w:style>
  <w:style w:type="character" w:customStyle="1" w:styleId="Styl5-11Char">
    <w:name w:val="Styl5 - 1.1. Char"/>
    <w:basedOn w:val="ZkladntextChar"/>
    <w:link w:val="Styl5-11"/>
    <w:rsid w:val="00181577"/>
    <w:rPr>
      <w:rFonts w:ascii="Times New Roman" w:hAnsi="Times New Roman" w:cs="Arial"/>
      <w:noProof/>
      <w:sz w:val="24"/>
      <w:szCs w:val="22"/>
      <w:lang w:val="en-US" w:eastAsia="en-US" w:bidi="en-US"/>
    </w:rPr>
  </w:style>
  <w:style w:type="paragraph" w:customStyle="1" w:styleId="Styl2">
    <w:name w:val="Styl2"/>
    <w:basedOn w:val="Styl1"/>
    <w:link w:val="Styl2Char"/>
    <w:qFormat/>
    <w:rsid w:val="00181577"/>
    <w:pPr>
      <w:numPr>
        <w:ilvl w:val="1"/>
      </w:numPr>
    </w:pPr>
    <w:rPr>
      <w:rFonts w:cs="Arial"/>
      <w:sz w:val="24"/>
      <w:szCs w:val="24"/>
    </w:rPr>
  </w:style>
  <w:style w:type="character" w:customStyle="1" w:styleId="Styl2Char">
    <w:name w:val="Styl2 Char"/>
    <w:basedOn w:val="Styl1Char"/>
    <w:link w:val="Styl2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SEZNAMY">
    <w:name w:val="SEZNAMY"/>
    <w:basedOn w:val="Odstavecseseznamem"/>
    <w:link w:val="SEZNAMYChar"/>
    <w:qFormat/>
    <w:rsid w:val="00181577"/>
    <w:pPr>
      <w:spacing w:after="120"/>
      <w:ind w:left="1134" w:hanging="142"/>
      <w:contextualSpacing w:val="0"/>
    </w:pPr>
    <w:rPr>
      <w:rFonts w:asciiTheme="minorHAnsi" w:hAnsiTheme="minorHAnsi"/>
    </w:rPr>
  </w:style>
  <w:style w:type="character" w:customStyle="1" w:styleId="SEZNAMYChar">
    <w:name w:val="SEZNAMY Char"/>
    <w:basedOn w:val="OdstavecseseznamemChar"/>
    <w:link w:val="SEZNAMY"/>
    <w:rsid w:val="00181577"/>
    <w:rPr>
      <w:rFonts w:asciiTheme="minorHAnsi" w:hAnsiTheme="minorHAnsi"/>
      <w:sz w:val="22"/>
      <w:szCs w:val="22"/>
      <w:lang w:val="en-US" w:eastAsia="en-US" w:bidi="en-US"/>
    </w:rPr>
  </w:style>
  <w:style w:type="paragraph" w:customStyle="1" w:styleId="Styl3">
    <w:name w:val="Styl3"/>
    <w:basedOn w:val="Styl2"/>
    <w:link w:val="Styl3Char"/>
    <w:qFormat/>
    <w:rsid w:val="00181577"/>
    <w:pPr>
      <w:numPr>
        <w:ilvl w:val="2"/>
      </w:numPr>
    </w:pPr>
  </w:style>
  <w:style w:type="character" w:customStyle="1" w:styleId="Styl3Char">
    <w:name w:val="Styl3 Char"/>
    <w:basedOn w:val="Styl2Char"/>
    <w:link w:val="Styl3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NormalI">
    <w:name w:val="Normal I"/>
    <w:basedOn w:val="Normln"/>
    <w:link w:val="NormalIChar"/>
    <w:qFormat/>
    <w:rsid w:val="00181577"/>
    <w:pPr>
      <w:ind w:firstLine="567"/>
    </w:pPr>
  </w:style>
  <w:style w:type="character" w:customStyle="1" w:styleId="NormalIChar">
    <w:name w:val="Normal I Char"/>
    <w:basedOn w:val="Standardnpsmoodstavce"/>
    <w:link w:val="NormalI"/>
    <w:rsid w:val="00181577"/>
    <w:rPr>
      <w:sz w:val="22"/>
      <w:szCs w:val="22"/>
      <w:lang w:val="en-US" w:eastAsia="en-US" w:bidi="en-US"/>
    </w:rPr>
  </w:style>
  <w:style w:type="paragraph" w:customStyle="1" w:styleId="Styl4-I">
    <w:name w:val="Styl4 - I."/>
    <w:basedOn w:val="Bezmezer"/>
    <w:link w:val="Styl4-IChar"/>
    <w:qFormat/>
    <w:rsid w:val="00181577"/>
    <w:pPr>
      <w:numPr>
        <w:numId w:val="0"/>
      </w:numPr>
    </w:pPr>
  </w:style>
  <w:style w:type="character" w:customStyle="1" w:styleId="Styl4-IChar">
    <w:name w:val="Styl4 - I. Char"/>
    <w:basedOn w:val="BezmezerChar"/>
    <w:link w:val="Styl4-I"/>
    <w:rsid w:val="00181577"/>
    <w:rPr>
      <w:sz w:val="22"/>
      <w:szCs w:val="22"/>
      <w:lang w:val="en-US" w:eastAsia="en-US" w:bidi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B503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B503C"/>
    <w:rPr>
      <w:sz w:val="22"/>
      <w:szCs w:val="22"/>
      <w:lang w:val="en-US" w:eastAsia="en-US" w:bidi="en-US"/>
    </w:rPr>
  </w:style>
  <w:style w:type="paragraph" w:customStyle="1" w:styleId="Zkladntext21">
    <w:name w:val="Základní text 21"/>
    <w:basedOn w:val="Normln"/>
    <w:rsid w:val="00CB503C"/>
    <w:pPr>
      <w:overflowPunct w:val="0"/>
      <w:autoSpaceDE w:val="0"/>
      <w:autoSpaceDN w:val="0"/>
      <w:adjustRightInd w:val="0"/>
      <w:spacing w:after="0"/>
      <w:ind w:firstLine="0"/>
      <w:jc w:val="both"/>
      <w:textAlignment w:val="baseline"/>
    </w:pPr>
    <w:rPr>
      <w:rFonts w:ascii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CB503C"/>
  </w:style>
  <w:style w:type="character" w:styleId="Odkaznakoment">
    <w:name w:val="annotation reference"/>
    <w:basedOn w:val="Standardnpsmoodstavce"/>
    <w:uiPriority w:val="99"/>
    <w:semiHidden/>
    <w:unhideWhenUsed/>
    <w:rsid w:val="00CB50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503C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0"/>
      <w:szCs w:val="20"/>
      <w:lang w:val="cs-CZ" w:eastAsia="cs-CZ"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503C"/>
    <w:rPr>
      <w:rFonts w:ascii="Times New Roman" w:hAnsi="Times New Roman"/>
    </w:rPr>
  </w:style>
  <w:style w:type="paragraph" w:customStyle="1" w:styleId="Default">
    <w:name w:val="Default"/>
    <w:link w:val="DefaultChar"/>
    <w:rsid w:val="000E7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431C95"/>
    <w:rPr>
      <w:rFonts w:ascii="Arial" w:hAnsi="Arial" w:cs="Arial"/>
      <w:color w:val="000000"/>
      <w:sz w:val="24"/>
      <w:szCs w:val="24"/>
    </w:rPr>
  </w:style>
  <w:style w:type="paragraph" w:customStyle="1" w:styleId="NormlnOdsazen">
    <w:name w:val="Normální  + Odsazení"/>
    <w:basedOn w:val="Normln"/>
    <w:rsid w:val="004F3A1C"/>
    <w:pPr>
      <w:numPr>
        <w:numId w:val="19"/>
      </w:numPr>
      <w:spacing w:after="120"/>
      <w:jc w:val="both"/>
    </w:pPr>
    <w:rPr>
      <w:rFonts w:ascii="Verdana" w:hAnsi="Verdana"/>
      <w:sz w:val="20"/>
      <w:szCs w:val="24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4F9"/>
    <w:pPr>
      <w:overflowPunct/>
      <w:autoSpaceDE/>
      <w:autoSpaceDN/>
      <w:adjustRightInd/>
      <w:spacing w:after="60"/>
      <w:ind w:firstLine="992"/>
      <w:textAlignment w:val="auto"/>
    </w:pPr>
    <w:rPr>
      <w:rFonts w:ascii="Calibri" w:hAnsi="Calibri"/>
      <w:b/>
      <w:bCs/>
      <w:lang w:val="en-US" w:eastAsia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4F9"/>
    <w:rPr>
      <w:rFonts w:ascii="Times New Roman" w:hAnsi="Times New Roman"/>
      <w:b/>
      <w:bCs/>
      <w:lang w:val="en-US" w:eastAsia="en-US" w:bidi="en-US"/>
    </w:rPr>
  </w:style>
  <w:style w:type="table" w:styleId="Mkatabulky">
    <w:name w:val="Table Grid"/>
    <w:basedOn w:val="Normlntabulka"/>
    <w:uiPriority w:val="59"/>
    <w:rsid w:val="00F57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830C4E"/>
    <w:pPr>
      <w:spacing w:after="120"/>
      <w:ind w:left="283" w:firstLine="0"/>
    </w:pPr>
    <w:rPr>
      <w:rFonts w:ascii="Times New Roman" w:hAnsi="Times New Roman"/>
      <w:sz w:val="24"/>
      <w:szCs w:val="24"/>
      <w:lang w:val="x-none" w:bidi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30C4E"/>
    <w:rPr>
      <w:rFonts w:ascii="Times New Roman" w:hAnsi="Times New Roman"/>
      <w:sz w:val="24"/>
      <w:szCs w:val="24"/>
      <w:lang w:val="x-none" w:eastAsia="en-US"/>
    </w:rPr>
  </w:style>
  <w:style w:type="paragraph" w:customStyle="1" w:styleId="Zkladntextodsazen31">
    <w:name w:val="Základní text odsazený 31"/>
    <w:basedOn w:val="Normln"/>
    <w:rsid w:val="00240DAE"/>
    <w:pPr>
      <w:suppressAutoHyphens/>
      <w:spacing w:after="0"/>
      <w:ind w:left="567" w:hanging="567"/>
      <w:jc w:val="both"/>
    </w:pPr>
    <w:rPr>
      <w:rFonts w:ascii="Times New Roman" w:hAnsi="Times New Roman"/>
      <w:szCs w:val="20"/>
      <w:lang w:val="cs-CZ" w:eastAsia="ar-SA" w:bidi="ar-SA"/>
    </w:rPr>
  </w:style>
  <w:style w:type="paragraph" w:customStyle="1" w:styleId="Smlouva-slo">
    <w:name w:val="Smlouva-číslo"/>
    <w:basedOn w:val="Normln"/>
    <w:rsid w:val="009811A5"/>
    <w:pPr>
      <w:widowControl w:val="0"/>
      <w:tabs>
        <w:tab w:val="num" w:pos="360"/>
      </w:tabs>
      <w:suppressAutoHyphens/>
      <w:spacing w:before="120" w:after="0" w:line="240" w:lineRule="atLeast"/>
      <w:ind w:left="907" w:hanging="340"/>
      <w:jc w:val="both"/>
    </w:pPr>
    <w:rPr>
      <w:rFonts w:ascii="Times New Roman" w:hAnsi="Times New Roman"/>
      <w:sz w:val="24"/>
      <w:szCs w:val="20"/>
      <w:lang w:val="cs-CZ" w:eastAsia="ar-SA" w:bidi="ar-SA"/>
    </w:rPr>
  </w:style>
  <w:style w:type="character" w:customStyle="1" w:styleId="apple-converted-space">
    <w:name w:val="apple-converted-space"/>
    <w:basedOn w:val="Standardnpsmoodstavce"/>
    <w:rsid w:val="00782953"/>
  </w:style>
  <w:style w:type="character" w:customStyle="1" w:styleId="contact-name">
    <w:name w:val="contact-name"/>
    <w:rsid w:val="00280AD9"/>
  </w:style>
  <w:style w:type="paragraph" w:styleId="Revize">
    <w:name w:val="Revision"/>
    <w:hidden/>
    <w:uiPriority w:val="99"/>
    <w:semiHidden/>
    <w:rsid w:val="00830A4F"/>
    <w:rPr>
      <w:sz w:val="22"/>
      <w:szCs w:val="22"/>
      <w:lang w:val="en-US" w:eastAsia="en-US" w:bidi="en-US"/>
    </w:rPr>
  </w:style>
  <w:style w:type="paragraph" w:customStyle="1" w:styleId="NormlnIMP0">
    <w:name w:val="Normální_IMP~0"/>
    <w:basedOn w:val="Normln"/>
    <w:rsid w:val="00BF2AB4"/>
    <w:pPr>
      <w:suppressAutoHyphens/>
      <w:overflowPunct w:val="0"/>
      <w:autoSpaceDE w:val="0"/>
      <w:autoSpaceDN w:val="0"/>
      <w:adjustRightInd w:val="0"/>
      <w:spacing w:after="0" w:line="189" w:lineRule="auto"/>
      <w:ind w:firstLine="0"/>
    </w:pPr>
    <w:rPr>
      <w:rFonts w:ascii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unhideWhenUsed/>
    <w:rsid w:val="00FF080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FF0802"/>
    <w:rPr>
      <w:sz w:val="22"/>
      <w:szCs w:val="22"/>
      <w:lang w:val="en-US" w:eastAsia="en-US" w:bidi="en-US"/>
    </w:rPr>
  </w:style>
  <w:style w:type="paragraph" w:styleId="Seznam2">
    <w:name w:val="List 2"/>
    <w:basedOn w:val="Normln"/>
    <w:link w:val="Seznam2Char"/>
    <w:uiPriority w:val="99"/>
    <w:rsid w:val="009B61CA"/>
    <w:pPr>
      <w:spacing w:after="0"/>
      <w:ind w:left="566" w:hanging="283"/>
    </w:pPr>
    <w:rPr>
      <w:rFonts w:eastAsia="Calibri"/>
      <w:sz w:val="20"/>
      <w:szCs w:val="20"/>
      <w:lang w:val="cs-CZ" w:eastAsia="cs-CZ" w:bidi="ar-SA"/>
    </w:rPr>
  </w:style>
  <w:style w:type="character" w:customStyle="1" w:styleId="Seznam2Char">
    <w:name w:val="Seznam 2 Char"/>
    <w:link w:val="Seznam2"/>
    <w:uiPriority w:val="99"/>
    <w:locked/>
    <w:rsid w:val="009B61CA"/>
    <w:rPr>
      <w:rFonts w:eastAsia="Calibri"/>
    </w:rPr>
  </w:style>
  <w:style w:type="paragraph" w:customStyle="1" w:styleId="499textodrazeny">
    <w:name w:val="499_text_odrazeny"/>
    <w:basedOn w:val="Normln"/>
    <w:link w:val="499textodrazenyChar"/>
    <w:uiPriority w:val="99"/>
    <w:rsid w:val="00546235"/>
    <w:pPr>
      <w:spacing w:before="60" w:after="0"/>
      <w:ind w:left="709" w:firstLine="0"/>
    </w:pPr>
    <w:rPr>
      <w:rFonts w:ascii="Arial" w:eastAsia="Calibri" w:hAnsi="Arial" w:cs="Arial"/>
      <w:color w:val="000000"/>
      <w:sz w:val="18"/>
      <w:szCs w:val="18"/>
      <w:lang w:val="cs-CZ" w:bidi="ar-SA"/>
    </w:rPr>
  </w:style>
  <w:style w:type="character" w:customStyle="1" w:styleId="499textodrazenyChar">
    <w:name w:val="499_text_odrazeny Char"/>
    <w:link w:val="499textodrazeny"/>
    <w:uiPriority w:val="99"/>
    <w:rsid w:val="00546235"/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datalabel">
    <w:name w:val="datalabel"/>
    <w:basedOn w:val="Standardnpsmoodstavce"/>
    <w:rsid w:val="00AF10AB"/>
  </w:style>
  <w:style w:type="paragraph" w:styleId="Podpise-mailu">
    <w:name w:val="E-mail Signature"/>
    <w:basedOn w:val="Normln"/>
    <w:link w:val="Podpise-mailuChar"/>
    <w:rsid w:val="00CC5CE7"/>
    <w:pPr>
      <w:spacing w:before="100" w:beforeAutospacing="1" w:after="100" w:afterAutospacing="1"/>
      <w:ind w:firstLine="0"/>
    </w:pPr>
    <w:rPr>
      <w:rFonts w:ascii="Times New Roman" w:hAnsi="Times New Roman"/>
      <w:sz w:val="24"/>
      <w:szCs w:val="24"/>
      <w:lang w:val="cs-CZ" w:eastAsia="cs-CZ" w:bidi="ar-SA"/>
    </w:rPr>
  </w:style>
  <w:style w:type="character" w:customStyle="1" w:styleId="Podpise-mailuChar">
    <w:name w:val="Podpis e-mailu Char"/>
    <w:basedOn w:val="Standardnpsmoodstavce"/>
    <w:link w:val="Podpise-mailu"/>
    <w:rsid w:val="00CC5CE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í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7419E2235C749B61ABD2575BC4DDA" ma:contentTypeVersion="0" ma:contentTypeDescription="Vytvoří nový dokument" ma:contentTypeScope="" ma:versionID="de69046fe9ed1e511d3c2a97269276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D3E54-3902-4776-93DF-C6DBD3B6B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E04F0-2AA2-47F6-A317-48A76B104AB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54D90E3-8FC2-4989-B160-8F9CE5A3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85DA9A-BA13-42BE-8529-8BA0FFC7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6</Pages>
  <Words>1542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PHolbova</dc:creator>
  <cp:lastModifiedBy>Nikola Novotná</cp:lastModifiedBy>
  <cp:revision>53</cp:revision>
  <cp:lastPrinted>2014-01-06T09:58:00Z</cp:lastPrinted>
  <dcterms:created xsi:type="dcterms:W3CDTF">2016-02-29T07:23:00Z</dcterms:created>
  <dcterms:modified xsi:type="dcterms:W3CDTF">2017-05-26T05:33:00Z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0x0101005A57419E2235C749B61ABD2575BC4DDA</vt:lpwstr>
  </property>
</Properties>
</file>